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8FB676F">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0987"/>
      <w:bookmarkStart w:id="1" w:name="_Toc15310"/>
      <w:r>
        <w:rPr>
          <w:sz w:val="48"/>
          <w:szCs w:val="48"/>
        </w:rPr>
        <w:drawing>
          <wp:anchor distT="0" distB="0" distL="114300" distR="114300" simplePos="0" relativeHeight="251661312"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8" name="图片 18"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2FBBCF43">
      <w:pPr>
        <w:autoSpaceDE w:val="0"/>
        <w:autoSpaceDN w:val="0"/>
        <w:adjustRightInd w:val="0"/>
        <w:snapToGrid w:val="0"/>
        <w:spacing w:line="360" w:lineRule="auto"/>
        <w:jc w:val="center"/>
        <w:rPr>
          <w:rFonts w:hint="eastAsia" w:asciiTheme="minorEastAsia" w:hAnsiTheme="minorEastAsia" w:eastAsiaTheme="minorEastAsia" w:cstheme="minorEastAsia"/>
          <w:b/>
          <w:sz w:val="52"/>
          <w:szCs w:val="52"/>
        </w:rPr>
      </w:pPr>
    </w:p>
    <w:bookmarkEnd w:id="0"/>
    <w:bookmarkEnd w:id="1"/>
    <w:p w14:paraId="530B112F">
      <w:pPr>
        <w:ind w:right="280"/>
        <w:jc w:val="center"/>
        <w:rPr>
          <w:rFonts w:hint="eastAsia" w:ascii="宋体" w:hAnsi="宋体"/>
          <w:sz w:val="48"/>
          <w:szCs w:val="48"/>
        </w:rPr>
      </w:pPr>
    </w:p>
    <w:p w14:paraId="6A9F1BBA">
      <w:pPr>
        <w:ind w:right="280"/>
        <w:jc w:val="center"/>
        <w:rPr>
          <w:rFonts w:hint="eastAsia" w:ascii="宋体" w:hAnsi="宋体"/>
          <w:sz w:val="48"/>
          <w:szCs w:val="48"/>
        </w:rPr>
      </w:pPr>
    </w:p>
    <w:p w14:paraId="74F79EBC">
      <w:pPr>
        <w:ind w:right="280"/>
        <w:jc w:val="center"/>
        <w:rPr>
          <w:rFonts w:hint="eastAsia" w:ascii="宋体" w:hAnsi="宋体"/>
          <w:sz w:val="48"/>
          <w:szCs w:val="48"/>
        </w:rPr>
      </w:pPr>
    </w:p>
    <w:p w14:paraId="5A918F47">
      <w:pPr>
        <w:ind w:right="280"/>
        <w:jc w:val="center"/>
        <w:rPr>
          <w:rFonts w:hint="eastAsia" w:ascii="楷体_GB2312" w:hAnsi="宋体" w:eastAsia="楷体_GB2312"/>
          <w:sz w:val="52"/>
          <w:szCs w:val="52"/>
        </w:rPr>
      </w:pPr>
    </w:p>
    <w:p w14:paraId="1D326FBC">
      <w:pPr>
        <w:ind w:right="280"/>
        <w:jc w:val="center"/>
        <w:rPr>
          <w:rFonts w:hint="eastAsia" w:ascii="楷体_GB2312" w:hAnsi="宋体" w:eastAsia="楷体_GB2312"/>
          <w:sz w:val="52"/>
          <w:szCs w:val="52"/>
        </w:rPr>
      </w:pPr>
      <w:r>
        <w:rPr>
          <w:rFonts w:hint="eastAsia" w:ascii="楷体_GB2312" w:hAnsi="宋体" w:eastAsia="楷体_GB2312"/>
          <w:sz w:val="52"/>
          <w:szCs w:val="52"/>
        </w:rPr>
        <w:t>防雷设施检测招标项目</w:t>
      </w:r>
    </w:p>
    <w:p w14:paraId="32F54A14">
      <w:pPr>
        <w:ind w:right="280"/>
        <w:jc w:val="center"/>
        <w:rPr>
          <w:sz w:val="28"/>
          <w:szCs w:val="28"/>
        </w:rPr>
      </w:pPr>
    </w:p>
    <w:p w14:paraId="07279F63">
      <w:pPr>
        <w:ind w:right="280"/>
        <w:jc w:val="center"/>
        <w:rPr>
          <w:sz w:val="28"/>
          <w:szCs w:val="28"/>
        </w:rPr>
      </w:pPr>
    </w:p>
    <w:p w14:paraId="161A3C55">
      <w:pPr>
        <w:jc w:val="center"/>
        <w:rPr>
          <w:rFonts w:hint="eastAsia" w:ascii="宋体" w:hAnsi="宋体" w:cs="宋体"/>
          <w:sz w:val="72"/>
          <w:szCs w:val="72"/>
        </w:rPr>
      </w:pPr>
      <w:r>
        <w:rPr>
          <w:rFonts w:hint="eastAsia" w:ascii="宋体" w:hAnsi="宋体" w:cs="宋体"/>
          <w:sz w:val="72"/>
          <w:szCs w:val="72"/>
        </w:rPr>
        <w:t>招标文件</w:t>
      </w:r>
    </w:p>
    <w:p w14:paraId="07895888">
      <w:pPr>
        <w:jc w:val="center"/>
        <w:rPr>
          <w:rFonts w:hint="eastAsia" w:ascii="宋体" w:hAnsi="宋体"/>
          <w:sz w:val="48"/>
          <w:szCs w:val="48"/>
        </w:rPr>
      </w:pPr>
    </w:p>
    <w:p w14:paraId="3B16101B">
      <w:pPr>
        <w:jc w:val="center"/>
        <w:rPr>
          <w:rFonts w:hint="eastAsia" w:ascii="宋体" w:hAnsi="宋体"/>
          <w:sz w:val="48"/>
          <w:szCs w:val="48"/>
        </w:rPr>
      </w:pPr>
    </w:p>
    <w:p w14:paraId="5874A636">
      <w:pPr>
        <w:widowControl/>
        <w:spacing w:line="360" w:lineRule="auto"/>
        <w:jc w:val="center"/>
        <w:rPr>
          <w:rFonts w:hint="eastAsia" w:ascii="宋体" w:hAnsi="宋体" w:cs="宋体"/>
          <w:b/>
          <w:bCs/>
          <w:kern w:val="0"/>
          <w:sz w:val="32"/>
          <w:szCs w:val="32"/>
          <w:u w:val="single"/>
        </w:rPr>
      </w:pPr>
      <w:r>
        <w:rPr>
          <w:rFonts w:hint="eastAsia" w:ascii="宋体" w:hAnsi="宋体" w:cs="宋体"/>
          <w:b/>
          <w:bCs/>
          <w:kern w:val="0"/>
          <w:sz w:val="32"/>
          <w:szCs w:val="32"/>
        </w:rPr>
        <w:t>项目编号：ZBGL2026040290</w:t>
      </w:r>
    </w:p>
    <w:p w14:paraId="0E194D9F">
      <w:pPr>
        <w:jc w:val="center"/>
        <w:rPr>
          <w:rFonts w:hint="eastAsia" w:ascii="宋体" w:hAnsi="宋体"/>
          <w:sz w:val="48"/>
          <w:szCs w:val="48"/>
        </w:rPr>
      </w:pPr>
    </w:p>
    <w:p w14:paraId="7BC384BB">
      <w:pPr>
        <w:jc w:val="center"/>
        <w:rPr>
          <w:rFonts w:hint="eastAsia" w:ascii="宋体" w:hAnsi="宋体"/>
          <w:sz w:val="48"/>
          <w:szCs w:val="48"/>
        </w:rPr>
      </w:pPr>
    </w:p>
    <w:p w14:paraId="16C7EE13">
      <w:pPr>
        <w:jc w:val="center"/>
        <w:rPr>
          <w:rFonts w:hint="eastAsia" w:ascii="宋体" w:hAnsi="宋体"/>
          <w:sz w:val="28"/>
          <w:szCs w:val="28"/>
        </w:rPr>
      </w:pPr>
    </w:p>
    <w:p w14:paraId="0F05175C">
      <w:pPr>
        <w:jc w:val="center"/>
        <w:rPr>
          <w:rFonts w:hint="eastAsia" w:ascii="宋体" w:hAnsi="宋体"/>
          <w:sz w:val="28"/>
          <w:szCs w:val="28"/>
        </w:rPr>
      </w:pPr>
      <w:r>
        <w:rPr>
          <w:rFonts w:hint="eastAsia" w:ascii="宋体" w:hAnsi="宋体"/>
          <w:sz w:val="28"/>
          <w:szCs w:val="28"/>
        </w:rPr>
        <w:t>招 标 人：中国重汽集团</w:t>
      </w:r>
      <w:r>
        <w:rPr>
          <w:rFonts w:hint="eastAsia" w:ascii="宋体" w:hAnsi="宋体"/>
          <w:sz w:val="28"/>
          <w:szCs w:val="28"/>
          <w:u w:val="single"/>
        </w:rPr>
        <w:t>大同齿轮</w:t>
      </w:r>
      <w:r>
        <w:rPr>
          <w:rFonts w:hint="eastAsia" w:ascii="宋体" w:hAnsi="宋体"/>
          <w:sz w:val="28"/>
          <w:szCs w:val="28"/>
        </w:rPr>
        <w:t>有限公司</w:t>
      </w:r>
    </w:p>
    <w:p w14:paraId="515DF0B3">
      <w:pPr>
        <w:jc w:val="center"/>
        <w:rPr>
          <w:rFonts w:hint="eastAsia" w:ascii="宋体" w:hAnsi="宋体"/>
          <w:sz w:val="28"/>
          <w:szCs w:val="28"/>
        </w:rPr>
      </w:pPr>
    </w:p>
    <w:p w14:paraId="1BE7D96C">
      <w:pPr>
        <w:jc w:val="center"/>
        <w:rPr>
          <w:rFonts w:hint="eastAsia" w:asciiTheme="minorEastAsia" w:hAnsiTheme="minorEastAsia" w:eastAsiaTheme="minorEastAsia" w:cstheme="minorEastAsia"/>
          <w:b/>
          <w:kern w:val="0"/>
          <w:sz w:val="32"/>
          <w:szCs w:val="32"/>
          <w:lang w:val="zh-CN"/>
        </w:rPr>
      </w:pPr>
      <w:r>
        <w:rPr>
          <w:rFonts w:hint="eastAsia" w:ascii="宋体" w:hAnsi="宋体"/>
          <w:sz w:val="28"/>
          <w:szCs w:val="28"/>
          <w:u w:val="single"/>
        </w:rPr>
        <w:t>2026年4月</w:t>
      </w:r>
    </w:p>
    <w:p w14:paraId="288CC845">
      <w:pPr>
        <w:widowControl/>
        <w:ind w:firstLine="420"/>
        <w:jc w:val="left"/>
        <w:rPr>
          <w:rFonts w:hint="eastAsia" w:asciiTheme="minorEastAsia" w:hAnsiTheme="minorEastAsia" w:eastAsiaTheme="minorEastAsia" w:cstheme="minorEastAsia"/>
          <w:b/>
          <w:kern w:val="0"/>
          <w:sz w:val="32"/>
          <w:szCs w:val="32"/>
          <w:lang w:val="zh-CN"/>
        </w:rPr>
      </w:pPr>
      <w:r>
        <w:rPr>
          <w:rFonts w:hint="eastAsia" w:asciiTheme="minorEastAsia" w:hAnsiTheme="minorEastAsia" w:eastAsiaTheme="minorEastAsia" w:cstheme="minorEastAsia"/>
          <w:szCs w:val="32"/>
        </w:rPr>
        <w:br w:type="page"/>
      </w:r>
    </w:p>
    <w:p w14:paraId="3BEBD635">
      <w:pPr>
        <w:pStyle w:val="4"/>
        <w:snapToGrid w:val="0"/>
        <w:spacing w:before="0" w:after="0" w:line="360" w:lineRule="auto"/>
        <w:ind w:firstLine="643"/>
        <w:jc w:val="center"/>
        <w:rPr>
          <w:rFonts w:hint="eastAsia" w:asciiTheme="minorEastAsia" w:hAnsiTheme="minorEastAsia" w:eastAsiaTheme="minorEastAsia" w:cstheme="minorEastAsia"/>
          <w:sz w:val="36"/>
          <w:szCs w:val="36"/>
          <w:lang w:val="en-US"/>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p>
    <w:sdt>
      <w:sdtPr>
        <w:rPr>
          <w:rFonts w:ascii="宋体" w:hAnsi="宋体"/>
        </w:rPr>
        <w:id w:val="147467634"/>
        <w15:color w:val="DBDBDB"/>
        <w:docPartObj>
          <w:docPartGallery w:val="Table of Contents"/>
          <w:docPartUnique/>
        </w:docPartObj>
      </w:sdtPr>
      <w:sdtEndPr>
        <w:rPr>
          <w:rFonts w:ascii="宋体" w:hAnsi="宋体"/>
        </w:rPr>
      </w:sdtEndPr>
      <w:sdtContent>
        <w:p w14:paraId="6185929B">
          <w:pPr>
            <w:jc w:val="center"/>
            <w:rPr>
              <w:rFonts w:hint="eastAsia" w:ascii="黑体" w:hAnsi="黑体" w:eastAsia="黑体" w:cs="黑体"/>
              <w:sz w:val="44"/>
              <w:szCs w:val="44"/>
            </w:rPr>
          </w:pPr>
          <w:r>
            <w:rPr>
              <w:rFonts w:hint="eastAsia" w:ascii="黑体" w:hAnsi="黑体" w:eastAsia="黑体" w:cs="黑体"/>
              <w:sz w:val="44"/>
              <w:szCs w:val="44"/>
            </w:rPr>
            <w:t>目录</w:t>
          </w:r>
        </w:p>
        <w:p w14:paraId="5C563EF7">
          <w:pPr>
            <w:pStyle w:val="2"/>
            <w:rPr>
              <w:rFonts w:hint="eastAsia" w:ascii="黑体" w:hAnsi="黑体" w:eastAsia="黑体" w:cs="黑体"/>
              <w:sz w:val="36"/>
              <w:szCs w:val="24"/>
            </w:rPr>
          </w:pPr>
        </w:p>
        <w:p w14:paraId="73BA70D4">
          <w:pPr>
            <w:pStyle w:val="241"/>
            <w:tabs>
              <w:tab w:val="right" w:leader="dot" w:pos="9070"/>
            </w:tabs>
            <w:rPr>
              <w:rFonts w:hint="eastAsia" w:ascii="宋体" w:hAnsi="宋体" w:cs="宋体"/>
              <w:sz w:val="28"/>
              <w:szCs w:val="28"/>
            </w:rPr>
          </w:pPr>
          <w:r>
            <w:fldChar w:fldCharType="begin"/>
          </w:r>
          <w:r>
            <w:instrText xml:space="preserve">TOC \o "1-1" \h \u </w:instrText>
          </w:r>
          <w:r>
            <w:fldChar w:fldCharType="separate"/>
          </w:r>
          <w:r>
            <w:fldChar w:fldCharType="begin"/>
          </w:r>
          <w:r>
            <w:instrText xml:space="preserve"> HYPERLINK \l "_Toc27638" </w:instrText>
          </w:r>
          <w:r>
            <w:fldChar w:fldCharType="separate"/>
          </w:r>
          <w:r>
            <w:rPr>
              <w:rFonts w:hint="eastAsia" w:ascii="宋体" w:hAnsi="宋体" w:cs="宋体"/>
              <w:sz w:val="28"/>
              <w:szCs w:val="28"/>
            </w:rPr>
            <w:t>防雷设施检测招标公告</w:t>
          </w:r>
          <w:r>
            <w:rPr>
              <w:rFonts w:hint="eastAsia" w:ascii="宋体" w:hAnsi="宋体" w:cs="宋体"/>
              <w:sz w:val="28"/>
              <w:szCs w:val="28"/>
            </w:rPr>
            <w:tab/>
          </w:r>
          <w:r>
            <w:rPr>
              <w:rFonts w:hint="eastAsia" w:ascii="宋体" w:hAnsi="宋体" w:cs="宋体"/>
              <w:sz w:val="28"/>
              <w:szCs w:val="28"/>
            </w:rPr>
            <w:t>3</w:t>
          </w:r>
          <w:r>
            <w:rPr>
              <w:rFonts w:hint="eastAsia" w:ascii="宋体" w:hAnsi="宋体" w:cs="宋体"/>
              <w:sz w:val="28"/>
              <w:szCs w:val="28"/>
            </w:rPr>
            <w:fldChar w:fldCharType="end"/>
          </w:r>
        </w:p>
        <w:p w14:paraId="528772D2">
          <w:pPr>
            <w:pStyle w:val="241"/>
            <w:tabs>
              <w:tab w:val="right" w:leader="dot" w:pos="9070"/>
            </w:tabs>
            <w:rPr>
              <w:rFonts w:hint="eastAsia" w:ascii="宋体" w:hAnsi="宋体" w:cs="宋体"/>
              <w:sz w:val="28"/>
              <w:szCs w:val="28"/>
            </w:rPr>
          </w:pPr>
          <w:r>
            <w:fldChar w:fldCharType="begin"/>
          </w:r>
          <w:r>
            <w:instrText xml:space="preserve"> HYPERLINK \l "_Toc29052" </w:instrText>
          </w:r>
          <w:r>
            <w:fldChar w:fldCharType="separate"/>
          </w:r>
          <w:r>
            <w:rPr>
              <w:rFonts w:hint="eastAsia" w:ascii="宋体" w:hAnsi="宋体" w:cs="宋体"/>
              <w:sz w:val="28"/>
              <w:szCs w:val="28"/>
            </w:rPr>
            <w:t>一、项目名称及项目编号</w:t>
          </w:r>
          <w:r>
            <w:rPr>
              <w:rFonts w:hint="eastAsia" w:ascii="宋体" w:hAnsi="宋体" w:cs="宋体"/>
              <w:sz w:val="28"/>
              <w:szCs w:val="28"/>
            </w:rPr>
            <w:tab/>
          </w:r>
          <w:r>
            <w:rPr>
              <w:rFonts w:hint="eastAsia" w:ascii="宋体" w:hAnsi="宋体" w:cs="宋体"/>
              <w:sz w:val="28"/>
              <w:szCs w:val="28"/>
            </w:rPr>
            <w:t>3</w:t>
          </w:r>
          <w:r>
            <w:rPr>
              <w:rFonts w:hint="eastAsia" w:ascii="宋体" w:hAnsi="宋体" w:cs="宋体"/>
              <w:sz w:val="28"/>
              <w:szCs w:val="28"/>
            </w:rPr>
            <w:fldChar w:fldCharType="end"/>
          </w:r>
        </w:p>
        <w:p w14:paraId="314CBB3B">
          <w:pPr>
            <w:pStyle w:val="241"/>
            <w:tabs>
              <w:tab w:val="right" w:leader="dot" w:pos="9070"/>
            </w:tabs>
            <w:rPr>
              <w:rFonts w:hint="eastAsia" w:ascii="宋体" w:hAnsi="宋体" w:cs="宋体"/>
              <w:sz w:val="28"/>
              <w:szCs w:val="28"/>
            </w:rPr>
          </w:pPr>
          <w:r>
            <w:fldChar w:fldCharType="begin"/>
          </w:r>
          <w:r>
            <w:instrText xml:space="preserve"> HYPERLINK \l "_Toc4701" </w:instrText>
          </w:r>
          <w:r>
            <w:fldChar w:fldCharType="separate"/>
          </w:r>
          <w:r>
            <w:rPr>
              <w:rFonts w:hint="eastAsia" w:ascii="宋体" w:hAnsi="宋体" w:cs="宋体"/>
              <w:sz w:val="28"/>
              <w:szCs w:val="28"/>
              <w:lang w:val="zh-CN"/>
            </w:rPr>
            <w:t>二、项目概况与招标</w:t>
          </w:r>
          <w:r>
            <w:rPr>
              <w:rFonts w:hint="eastAsia" w:ascii="宋体" w:hAnsi="宋体" w:cs="宋体"/>
              <w:sz w:val="28"/>
              <w:szCs w:val="28"/>
            </w:rPr>
            <w:t>形式</w:t>
          </w:r>
          <w:r>
            <w:rPr>
              <w:rFonts w:hint="eastAsia" w:ascii="宋体" w:hAnsi="宋体" w:cs="宋体"/>
              <w:sz w:val="28"/>
              <w:szCs w:val="28"/>
            </w:rPr>
            <w:tab/>
          </w:r>
          <w:r>
            <w:rPr>
              <w:rFonts w:hint="eastAsia" w:ascii="宋体" w:hAnsi="宋体" w:cs="宋体"/>
              <w:sz w:val="28"/>
              <w:szCs w:val="28"/>
            </w:rPr>
            <w:t>3</w:t>
          </w:r>
          <w:r>
            <w:rPr>
              <w:rFonts w:hint="eastAsia" w:ascii="宋体" w:hAnsi="宋体" w:cs="宋体"/>
              <w:sz w:val="28"/>
              <w:szCs w:val="28"/>
            </w:rPr>
            <w:fldChar w:fldCharType="end"/>
          </w:r>
        </w:p>
        <w:p w14:paraId="67B79136">
          <w:pPr>
            <w:pStyle w:val="241"/>
            <w:tabs>
              <w:tab w:val="right" w:leader="dot" w:pos="9070"/>
            </w:tabs>
            <w:rPr>
              <w:rFonts w:hint="eastAsia" w:ascii="宋体" w:hAnsi="宋体" w:cs="宋体"/>
              <w:sz w:val="28"/>
              <w:szCs w:val="28"/>
            </w:rPr>
          </w:pPr>
          <w:r>
            <w:fldChar w:fldCharType="begin"/>
          </w:r>
          <w:r>
            <w:instrText xml:space="preserve"> HYPERLINK \l "_Toc26129" </w:instrText>
          </w:r>
          <w:r>
            <w:fldChar w:fldCharType="separate"/>
          </w:r>
          <w:r>
            <w:rPr>
              <w:rFonts w:hint="eastAsia" w:ascii="宋体" w:hAnsi="宋体" w:cs="宋体"/>
              <w:sz w:val="28"/>
              <w:szCs w:val="28"/>
              <w:lang w:val="zh-CN"/>
            </w:rPr>
            <w:t>三、投标人资格要求</w:t>
          </w:r>
          <w:r>
            <w:rPr>
              <w:rFonts w:hint="eastAsia" w:ascii="宋体" w:hAnsi="宋体" w:cs="宋体"/>
              <w:sz w:val="28"/>
              <w:szCs w:val="28"/>
            </w:rPr>
            <w:tab/>
          </w:r>
          <w:r>
            <w:rPr>
              <w:rFonts w:hint="eastAsia" w:ascii="宋体" w:hAnsi="宋体" w:cs="宋体"/>
              <w:sz w:val="28"/>
              <w:szCs w:val="28"/>
            </w:rPr>
            <w:t>3</w:t>
          </w:r>
          <w:r>
            <w:rPr>
              <w:rFonts w:hint="eastAsia" w:ascii="宋体" w:hAnsi="宋体" w:cs="宋体"/>
              <w:sz w:val="28"/>
              <w:szCs w:val="28"/>
            </w:rPr>
            <w:fldChar w:fldCharType="end"/>
          </w:r>
        </w:p>
        <w:p w14:paraId="084AA91A">
          <w:pPr>
            <w:pStyle w:val="241"/>
            <w:tabs>
              <w:tab w:val="right" w:leader="dot" w:pos="9070"/>
            </w:tabs>
            <w:rPr>
              <w:rFonts w:hint="eastAsia" w:ascii="宋体" w:hAnsi="宋体" w:cs="宋体"/>
              <w:sz w:val="28"/>
              <w:szCs w:val="28"/>
            </w:rPr>
          </w:pPr>
          <w:r>
            <w:fldChar w:fldCharType="begin"/>
          </w:r>
          <w:r>
            <w:instrText xml:space="preserve"> HYPERLINK \l "_Toc10205" </w:instrText>
          </w:r>
          <w:r>
            <w:fldChar w:fldCharType="separate"/>
          </w:r>
          <w:r>
            <w:rPr>
              <w:rFonts w:hint="eastAsia" w:ascii="宋体" w:hAnsi="宋体" w:cs="宋体"/>
              <w:sz w:val="28"/>
              <w:szCs w:val="28"/>
            </w:rPr>
            <w:t>四、报名及招标文件的获取</w:t>
          </w:r>
          <w:r>
            <w:rPr>
              <w:rFonts w:hint="eastAsia" w:ascii="宋体" w:hAnsi="宋体" w:cs="宋体"/>
              <w:sz w:val="28"/>
              <w:szCs w:val="28"/>
            </w:rPr>
            <w:tab/>
          </w:r>
          <w:r>
            <w:rPr>
              <w:rFonts w:hint="eastAsia" w:ascii="宋体" w:hAnsi="宋体" w:cs="宋体"/>
              <w:sz w:val="28"/>
              <w:szCs w:val="28"/>
            </w:rPr>
            <w:t>3</w:t>
          </w:r>
          <w:r>
            <w:rPr>
              <w:rFonts w:hint="eastAsia" w:ascii="宋体" w:hAnsi="宋体" w:cs="宋体"/>
              <w:sz w:val="28"/>
              <w:szCs w:val="28"/>
            </w:rPr>
            <w:fldChar w:fldCharType="end"/>
          </w:r>
        </w:p>
        <w:p w14:paraId="3345EDD0">
          <w:pPr>
            <w:pStyle w:val="241"/>
            <w:tabs>
              <w:tab w:val="right" w:leader="dot" w:pos="9070"/>
            </w:tabs>
            <w:rPr>
              <w:rFonts w:hint="eastAsia" w:ascii="宋体" w:hAnsi="宋体" w:cs="宋体"/>
              <w:sz w:val="28"/>
              <w:szCs w:val="28"/>
            </w:rPr>
          </w:pPr>
          <w:r>
            <w:fldChar w:fldCharType="begin"/>
          </w:r>
          <w:r>
            <w:instrText xml:space="preserve"> HYPERLINK \l "_Toc19434" </w:instrText>
          </w:r>
          <w:r>
            <w:fldChar w:fldCharType="separate"/>
          </w:r>
          <w:r>
            <w:rPr>
              <w:rFonts w:hint="eastAsia" w:ascii="宋体" w:hAnsi="宋体" w:cs="宋体"/>
              <w:sz w:val="28"/>
              <w:szCs w:val="28"/>
            </w:rPr>
            <w:t>五、投标文件的递交</w:t>
          </w:r>
          <w:r>
            <w:rPr>
              <w:rFonts w:hint="eastAsia" w:ascii="宋体" w:hAnsi="宋体" w:cs="宋体"/>
              <w:sz w:val="28"/>
              <w:szCs w:val="28"/>
            </w:rPr>
            <w:tab/>
          </w:r>
          <w:r>
            <w:rPr>
              <w:rFonts w:hint="eastAsia" w:ascii="宋体" w:hAnsi="宋体" w:cs="宋体"/>
              <w:sz w:val="28"/>
              <w:szCs w:val="28"/>
            </w:rPr>
            <w:t>4</w:t>
          </w:r>
          <w:r>
            <w:rPr>
              <w:rFonts w:hint="eastAsia" w:ascii="宋体" w:hAnsi="宋体" w:cs="宋体"/>
              <w:sz w:val="28"/>
              <w:szCs w:val="28"/>
            </w:rPr>
            <w:fldChar w:fldCharType="end"/>
          </w:r>
        </w:p>
        <w:p w14:paraId="1CC11437">
          <w:pPr>
            <w:pStyle w:val="241"/>
            <w:tabs>
              <w:tab w:val="right" w:leader="dot" w:pos="9070"/>
            </w:tabs>
            <w:rPr>
              <w:rFonts w:hint="eastAsia" w:ascii="宋体" w:hAnsi="宋体" w:cs="宋体"/>
              <w:sz w:val="28"/>
              <w:szCs w:val="28"/>
            </w:rPr>
          </w:pPr>
          <w:r>
            <w:fldChar w:fldCharType="begin"/>
          </w:r>
          <w:r>
            <w:instrText xml:space="preserve"> HYPERLINK \l "_Toc736" </w:instrText>
          </w:r>
          <w:r>
            <w:fldChar w:fldCharType="separate"/>
          </w:r>
          <w:r>
            <w:rPr>
              <w:rFonts w:hint="eastAsia" w:ascii="宋体" w:hAnsi="宋体" w:cs="宋体"/>
              <w:sz w:val="28"/>
              <w:szCs w:val="28"/>
            </w:rPr>
            <w:t>六、开标时间和地点</w:t>
          </w:r>
          <w:r>
            <w:rPr>
              <w:rFonts w:hint="eastAsia" w:ascii="宋体" w:hAnsi="宋体" w:cs="宋体"/>
              <w:sz w:val="28"/>
              <w:szCs w:val="28"/>
            </w:rPr>
            <w:tab/>
          </w:r>
          <w:r>
            <w:rPr>
              <w:rFonts w:hint="eastAsia" w:ascii="宋体" w:hAnsi="宋体" w:cs="宋体"/>
              <w:sz w:val="28"/>
              <w:szCs w:val="28"/>
            </w:rPr>
            <w:t>4</w:t>
          </w:r>
          <w:r>
            <w:rPr>
              <w:rFonts w:hint="eastAsia" w:ascii="宋体" w:hAnsi="宋体" w:cs="宋体"/>
              <w:sz w:val="28"/>
              <w:szCs w:val="28"/>
            </w:rPr>
            <w:fldChar w:fldCharType="end"/>
          </w:r>
        </w:p>
        <w:p w14:paraId="363138AE">
          <w:pPr>
            <w:pStyle w:val="241"/>
            <w:tabs>
              <w:tab w:val="right" w:leader="dot" w:pos="9070"/>
            </w:tabs>
            <w:rPr>
              <w:rFonts w:hint="eastAsia" w:ascii="宋体" w:hAnsi="宋体" w:cs="宋体"/>
              <w:sz w:val="28"/>
              <w:szCs w:val="28"/>
            </w:rPr>
          </w:pPr>
          <w:r>
            <w:fldChar w:fldCharType="begin"/>
          </w:r>
          <w:r>
            <w:instrText xml:space="preserve"> HYPERLINK \l "_Toc5720" </w:instrText>
          </w:r>
          <w:r>
            <w:fldChar w:fldCharType="separate"/>
          </w:r>
          <w:r>
            <w:rPr>
              <w:rFonts w:hint="eastAsia" w:ascii="宋体" w:hAnsi="宋体" w:cs="宋体"/>
              <w:sz w:val="28"/>
              <w:szCs w:val="28"/>
            </w:rPr>
            <w:t>七、招标公告发布媒介</w:t>
          </w:r>
          <w:r>
            <w:rPr>
              <w:rFonts w:hint="eastAsia" w:ascii="宋体" w:hAnsi="宋体" w:cs="宋体"/>
              <w:sz w:val="28"/>
              <w:szCs w:val="28"/>
            </w:rPr>
            <w:tab/>
          </w:r>
          <w:r>
            <w:rPr>
              <w:rFonts w:hint="eastAsia" w:ascii="宋体" w:hAnsi="宋体" w:cs="宋体"/>
              <w:sz w:val="28"/>
              <w:szCs w:val="28"/>
            </w:rPr>
            <w:t>4</w:t>
          </w:r>
          <w:r>
            <w:rPr>
              <w:rFonts w:hint="eastAsia" w:ascii="宋体" w:hAnsi="宋体" w:cs="宋体"/>
              <w:sz w:val="28"/>
              <w:szCs w:val="28"/>
            </w:rPr>
            <w:fldChar w:fldCharType="end"/>
          </w:r>
        </w:p>
        <w:p w14:paraId="1958359E">
          <w:pPr>
            <w:pStyle w:val="241"/>
            <w:tabs>
              <w:tab w:val="right" w:leader="dot" w:pos="9070"/>
            </w:tabs>
            <w:rPr>
              <w:rFonts w:hint="eastAsia" w:ascii="宋体" w:hAnsi="宋体" w:cs="宋体"/>
              <w:sz w:val="28"/>
              <w:szCs w:val="28"/>
            </w:rPr>
          </w:pPr>
          <w:r>
            <w:fldChar w:fldCharType="begin"/>
          </w:r>
          <w:r>
            <w:instrText xml:space="preserve"> HYPERLINK \l "_Toc3538" </w:instrText>
          </w:r>
          <w:r>
            <w:fldChar w:fldCharType="separate"/>
          </w:r>
          <w:r>
            <w:rPr>
              <w:rFonts w:hint="eastAsia" w:ascii="宋体" w:hAnsi="宋体" w:cs="宋体"/>
              <w:sz w:val="28"/>
              <w:szCs w:val="28"/>
            </w:rPr>
            <w:t>八、</w:t>
          </w:r>
          <w:r>
            <w:rPr>
              <w:rFonts w:hint="eastAsia" w:ascii="宋体" w:hAnsi="宋体" w:cs="宋体"/>
              <w:sz w:val="28"/>
              <w:szCs w:val="28"/>
              <w:lang w:val="zh-CN"/>
            </w:rPr>
            <w:t>联系方式</w:t>
          </w:r>
          <w:r>
            <w:rPr>
              <w:rFonts w:hint="eastAsia" w:ascii="宋体" w:hAnsi="宋体" w:cs="宋体"/>
              <w:sz w:val="28"/>
              <w:szCs w:val="28"/>
            </w:rPr>
            <w:tab/>
          </w:r>
          <w:r>
            <w:rPr>
              <w:rFonts w:hint="eastAsia" w:ascii="宋体" w:hAnsi="宋体" w:cs="宋体"/>
              <w:sz w:val="28"/>
              <w:szCs w:val="28"/>
            </w:rPr>
            <w:t>4</w:t>
          </w:r>
          <w:r>
            <w:rPr>
              <w:rFonts w:hint="eastAsia" w:ascii="宋体" w:hAnsi="宋体" w:cs="宋体"/>
              <w:sz w:val="28"/>
              <w:szCs w:val="28"/>
            </w:rPr>
            <w:fldChar w:fldCharType="end"/>
          </w:r>
        </w:p>
        <w:p w14:paraId="680DB009">
          <w:pPr>
            <w:pStyle w:val="241"/>
            <w:tabs>
              <w:tab w:val="right" w:leader="dot" w:pos="9070"/>
            </w:tabs>
            <w:rPr>
              <w:rFonts w:hint="eastAsia" w:ascii="宋体" w:hAnsi="宋体" w:cs="宋体"/>
              <w:sz w:val="28"/>
              <w:szCs w:val="28"/>
            </w:rPr>
          </w:pPr>
          <w:r>
            <w:fldChar w:fldCharType="begin"/>
          </w:r>
          <w:r>
            <w:instrText xml:space="preserve"> HYPERLINK \l "_Toc16623" </w:instrText>
          </w:r>
          <w:r>
            <w:fldChar w:fldCharType="separate"/>
          </w:r>
          <w:r>
            <w:rPr>
              <w:rFonts w:hint="eastAsia" w:ascii="宋体" w:hAnsi="宋体" w:cs="宋体"/>
              <w:sz w:val="28"/>
              <w:szCs w:val="28"/>
            </w:rPr>
            <w:t>第一部分  投标人须知</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_Toc16623 \h </w:instrText>
          </w:r>
          <w:r>
            <w:rPr>
              <w:rFonts w:hint="eastAsia" w:ascii="宋体" w:hAnsi="宋体" w:cs="宋体"/>
              <w:sz w:val="28"/>
              <w:szCs w:val="28"/>
            </w:rPr>
            <w:fldChar w:fldCharType="separate"/>
          </w:r>
          <w:r>
            <w:rPr>
              <w:rFonts w:hint="eastAsia" w:ascii="宋体" w:hAnsi="宋体" w:cs="宋体"/>
              <w:sz w:val="28"/>
              <w:szCs w:val="28"/>
            </w:rPr>
            <w:t>5</w:t>
          </w:r>
          <w:r>
            <w:rPr>
              <w:rFonts w:hint="eastAsia" w:ascii="宋体" w:hAnsi="宋体" w:cs="宋体"/>
              <w:sz w:val="28"/>
              <w:szCs w:val="28"/>
            </w:rPr>
            <w:fldChar w:fldCharType="end"/>
          </w:r>
          <w:r>
            <w:rPr>
              <w:rFonts w:hint="eastAsia" w:ascii="宋体" w:hAnsi="宋体" w:cs="宋体"/>
              <w:sz w:val="28"/>
              <w:szCs w:val="28"/>
            </w:rPr>
            <w:fldChar w:fldCharType="end"/>
          </w:r>
        </w:p>
        <w:p w14:paraId="7027279A">
          <w:pPr>
            <w:pStyle w:val="241"/>
            <w:tabs>
              <w:tab w:val="right" w:leader="dot" w:pos="9070"/>
            </w:tabs>
            <w:rPr>
              <w:rFonts w:hint="eastAsia" w:ascii="宋体" w:hAnsi="宋体" w:cs="宋体"/>
              <w:sz w:val="28"/>
              <w:szCs w:val="28"/>
            </w:rPr>
          </w:pPr>
          <w:r>
            <w:fldChar w:fldCharType="begin"/>
          </w:r>
          <w:r>
            <w:instrText xml:space="preserve"> HYPERLINK \l "_Toc3435" </w:instrText>
          </w:r>
          <w:r>
            <w:fldChar w:fldCharType="separate"/>
          </w:r>
          <w:r>
            <w:rPr>
              <w:rFonts w:hint="eastAsia" w:ascii="宋体" w:hAnsi="宋体" w:cs="宋体"/>
              <w:sz w:val="28"/>
              <w:szCs w:val="28"/>
            </w:rPr>
            <w:t>第二部分  技术要求</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_Toc3435 \h </w:instrText>
          </w:r>
          <w:r>
            <w:rPr>
              <w:rFonts w:hint="eastAsia" w:ascii="宋体" w:hAnsi="宋体" w:cs="宋体"/>
              <w:sz w:val="28"/>
              <w:szCs w:val="28"/>
            </w:rPr>
            <w:fldChar w:fldCharType="separate"/>
          </w:r>
          <w:r>
            <w:rPr>
              <w:rFonts w:hint="eastAsia" w:ascii="宋体" w:hAnsi="宋体" w:cs="宋体"/>
              <w:sz w:val="28"/>
              <w:szCs w:val="28"/>
            </w:rPr>
            <w:t>11</w:t>
          </w:r>
          <w:r>
            <w:rPr>
              <w:rFonts w:hint="eastAsia" w:ascii="宋体" w:hAnsi="宋体" w:cs="宋体"/>
              <w:sz w:val="28"/>
              <w:szCs w:val="28"/>
            </w:rPr>
            <w:fldChar w:fldCharType="end"/>
          </w:r>
          <w:r>
            <w:rPr>
              <w:rFonts w:hint="eastAsia" w:ascii="宋体" w:hAnsi="宋体" w:cs="宋体"/>
              <w:sz w:val="28"/>
              <w:szCs w:val="28"/>
            </w:rPr>
            <w:fldChar w:fldCharType="end"/>
          </w:r>
        </w:p>
        <w:p w14:paraId="29273316">
          <w:pPr>
            <w:pStyle w:val="241"/>
            <w:tabs>
              <w:tab w:val="right" w:leader="dot" w:pos="9070"/>
            </w:tabs>
            <w:rPr>
              <w:rFonts w:hint="eastAsia" w:ascii="宋体" w:hAnsi="宋体" w:cs="宋体"/>
              <w:sz w:val="28"/>
              <w:szCs w:val="28"/>
            </w:rPr>
          </w:pPr>
          <w:r>
            <w:fldChar w:fldCharType="begin"/>
          </w:r>
          <w:r>
            <w:instrText xml:space="preserve"> HYPERLINK \l "_Toc7982" </w:instrText>
          </w:r>
          <w:r>
            <w:fldChar w:fldCharType="separate"/>
          </w:r>
          <w:r>
            <w:rPr>
              <w:rFonts w:hint="eastAsia" w:ascii="宋体" w:hAnsi="宋体" w:cs="宋体"/>
              <w:sz w:val="28"/>
              <w:szCs w:val="28"/>
            </w:rPr>
            <w:t>第三部分  合同主要条款</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_Toc7982 \h </w:instrText>
          </w:r>
          <w:r>
            <w:rPr>
              <w:rFonts w:hint="eastAsia" w:ascii="宋体" w:hAnsi="宋体" w:cs="宋体"/>
              <w:sz w:val="28"/>
              <w:szCs w:val="28"/>
            </w:rPr>
            <w:fldChar w:fldCharType="separate"/>
          </w:r>
          <w:r>
            <w:rPr>
              <w:rFonts w:hint="eastAsia" w:ascii="宋体" w:hAnsi="宋体" w:cs="宋体"/>
              <w:sz w:val="28"/>
              <w:szCs w:val="28"/>
            </w:rPr>
            <w:t>12</w:t>
          </w:r>
          <w:r>
            <w:rPr>
              <w:rFonts w:hint="eastAsia" w:ascii="宋体" w:hAnsi="宋体" w:cs="宋体"/>
              <w:sz w:val="28"/>
              <w:szCs w:val="28"/>
            </w:rPr>
            <w:fldChar w:fldCharType="end"/>
          </w:r>
          <w:r>
            <w:rPr>
              <w:rFonts w:hint="eastAsia" w:ascii="宋体" w:hAnsi="宋体" w:cs="宋体"/>
              <w:sz w:val="28"/>
              <w:szCs w:val="28"/>
            </w:rPr>
            <w:fldChar w:fldCharType="end"/>
          </w:r>
        </w:p>
        <w:p w14:paraId="5FDF9B72">
          <w:pPr>
            <w:pStyle w:val="241"/>
            <w:tabs>
              <w:tab w:val="right" w:leader="dot" w:pos="9070"/>
            </w:tabs>
            <w:rPr>
              <w:rFonts w:hint="eastAsia" w:ascii="宋体" w:hAnsi="宋体" w:cs="宋体"/>
              <w:sz w:val="28"/>
              <w:szCs w:val="28"/>
            </w:rPr>
          </w:pPr>
          <w:r>
            <w:fldChar w:fldCharType="begin"/>
          </w:r>
          <w:r>
            <w:instrText xml:space="preserve"> HYPERLINK \l "_Toc18987" </w:instrText>
          </w:r>
          <w:r>
            <w:fldChar w:fldCharType="separate"/>
          </w:r>
          <w:r>
            <w:rPr>
              <w:rFonts w:hint="eastAsia" w:ascii="宋体" w:hAnsi="宋体" w:cs="宋体"/>
              <w:sz w:val="28"/>
              <w:szCs w:val="28"/>
            </w:rPr>
            <w:t>第四部分  投标文件附件</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_Toc18987 \h </w:instrText>
          </w:r>
          <w:r>
            <w:rPr>
              <w:rFonts w:hint="eastAsia" w:ascii="宋体" w:hAnsi="宋体" w:cs="宋体"/>
              <w:sz w:val="28"/>
              <w:szCs w:val="28"/>
            </w:rPr>
            <w:fldChar w:fldCharType="separate"/>
          </w:r>
          <w:r>
            <w:rPr>
              <w:rFonts w:hint="eastAsia" w:ascii="宋体" w:hAnsi="宋体" w:cs="宋体"/>
              <w:sz w:val="28"/>
              <w:szCs w:val="28"/>
            </w:rPr>
            <w:t>13</w:t>
          </w:r>
          <w:r>
            <w:rPr>
              <w:rFonts w:hint="eastAsia" w:ascii="宋体" w:hAnsi="宋体" w:cs="宋体"/>
              <w:sz w:val="28"/>
              <w:szCs w:val="28"/>
            </w:rPr>
            <w:fldChar w:fldCharType="end"/>
          </w:r>
          <w:r>
            <w:rPr>
              <w:rFonts w:hint="eastAsia" w:ascii="宋体" w:hAnsi="宋体" w:cs="宋体"/>
              <w:sz w:val="28"/>
              <w:szCs w:val="28"/>
            </w:rPr>
            <w:fldChar w:fldCharType="end"/>
          </w:r>
        </w:p>
        <w:p w14:paraId="205B570E">
          <w:pPr>
            <w:pStyle w:val="241"/>
            <w:tabs>
              <w:tab w:val="right" w:leader="dot" w:pos="9070"/>
            </w:tabs>
            <w:rPr>
              <w:rFonts w:hint="eastAsia" w:ascii="宋体" w:hAnsi="宋体" w:eastAsia="宋体" w:cs="宋体"/>
              <w:sz w:val="28"/>
              <w:szCs w:val="28"/>
              <w:lang w:val="en-US" w:eastAsia="zh-CN"/>
            </w:rPr>
          </w:pPr>
          <w:r>
            <w:fldChar w:fldCharType="begin"/>
          </w:r>
          <w:r>
            <w:instrText xml:space="preserve"> HYPERLINK \l "_Toc31712" </w:instrText>
          </w:r>
          <w:r>
            <w:fldChar w:fldCharType="separate"/>
          </w:r>
          <w:r>
            <w:rPr>
              <w:rFonts w:hint="eastAsia" w:ascii="宋体" w:hAnsi="宋体" w:cs="宋体"/>
              <w:sz w:val="28"/>
              <w:szCs w:val="28"/>
            </w:rPr>
            <w:t>附件一 SRM非生产供应商注册操作手册</w:t>
          </w:r>
          <w:r>
            <w:rPr>
              <w:rFonts w:hint="eastAsia" w:ascii="宋体" w:hAnsi="宋体" w:cs="宋体"/>
              <w:sz w:val="28"/>
              <w:szCs w:val="28"/>
            </w:rPr>
            <w:tab/>
          </w:r>
          <w:r>
            <w:rPr>
              <w:rFonts w:hint="eastAsia" w:ascii="宋体" w:hAnsi="宋体" w:cs="宋体"/>
              <w:sz w:val="28"/>
              <w:szCs w:val="28"/>
            </w:rPr>
            <w:t>2</w:t>
          </w:r>
          <w:r>
            <w:rPr>
              <w:rFonts w:hint="eastAsia" w:ascii="宋体" w:hAnsi="宋体" w:cs="宋体"/>
              <w:sz w:val="28"/>
              <w:szCs w:val="28"/>
            </w:rPr>
            <w:fldChar w:fldCharType="end"/>
          </w:r>
          <w:r>
            <w:rPr>
              <w:rFonts w:hint="eastAsia" w:ascii="宋体" w:hAnsi="宋体" w:cs="宋体"/>
              <w:sz w:val="28"/>
              <w:szCs w:val="28"/>
              <w:lang w:val="en-US" w:eastAsia="zh-CN"/>
            </w:rPr>
            <w:t>3</w:t>
          </w:r>
        </w:p>
        <w:p w14:paraId="6B278A7A">
          <w:pPr>
            <w:pStyle w:val="241"/>
            <w:tabs>
              <w:tab w:val="right" w:leader="dot" w:pos="9070"/>
            </w:tabs>
            <w:rPr>
              <w:rFonts w:hint="eastAsia" w:eastAsia="宋体"/>
              <w:lang w:val="en-US" w:eastAsia="zh-CN"/>
            </w:rPr>
          </w:pPr>
          <w:r>
            <w:fldChar w:fldCharType="begin"/>
          </w:r>
          <w:r>
            <w:instrText xml:space="preserve"> HYPERLINK \l "_Toc23571" </w:instrText>
          </w:r>
          <w:r>
            <w:fldChar w:fldCharType="separate"/>
          </w:r>
          <w:r>
            <w:rPr>
              <w:rFonts w:hint="eastAsia" w:ascii="宋体" w:hAnsi="宋体" w:cs="宋体"/>
              <w:sz w:val="28"/>
              <w:szCs w:val="28"/>
            </w:rPr>
            <w:t>附件二 SRM系统供应商用户手册</w:t>
          </w:r>
          <w:r>
            <w:rPr>
              <w:rFonts w:hint="eastAsia" w:ascii="宋体" w:hAnsi="宋体" w:cs="宋体"/>
              <w:sz w:val="28"/>
              <w:szCs w:val="28"/>
            </w:rPr>
            <w:tab/>
          </w:r>
          <w:r>
            <w:rPr>
              <w:rFonts w:hint="eastAsia" w:ascii="宋体" w:hAnsi="宋体" w:cs="宋体"/>
              <w:sz w:val="28"/>
              <w:szCs w:val="28"/>
            </w:rPr>
            <w:t>2</w:t>
          </w:r>
          <w:r>
            <w:rPr>
              <w:rFonts w:hint="eastAsia" w:ascii="宋体" w:hAnsi="宋体" w:cs="宋体"/>
              <w:sz w:val="28"/>
              <w:szCs w:val="28"/>
            </w:rPr>
            <w:fldChar w:fldCharType="end"/>
          </w:r>
          <w:r>
            <w:rPr>
              <w:rFonts w:hint="eastAsia" w:ascii="宋体" w:hAnsi="宋体" w:cs="宋体"/>
              <w:sz w:val="28"/>
              <w:szCs w:val="28"/>
              <w:lang w:val="en-US" w:eastAsia="zh-CN"/>
            </w:rPr>
            <w:t>7</w:t>
          </w:r>
        </w:p>
        <w:p w14:paraId="66F854B7">
          <w:r>
            <w:fldChar w:fldCharType="end"/>
          </w:r>
        </w:p>
      </w:sdtContent>
    </w:sdt>
    <w:p w14:paraId="5FD6EDFC">
      <w:pPr>
        <w:rPr>
          <w:rFonts w:ascii="黑体" w:hAnsi="Courier New" w:eastAsia="黑体"/>
          <w:b/>
          <w:bCs/>
          <w:sz w:val="36"/>
          <w:szCs w:val="36"/>
        </w:rPr>
        <w:sectPr>
          <w:pgSz w:w="11906" w:h="16838"/>
          <w:pgMar w:top="1588" w:right="1418" w:bottom="1134" w:left="1418" w:header="851" w:footer="992" w:gutter="0"/>
          <w:cols w:space="720" w:num="1"/>
          <w:titlePg/>
          <w:docGrid w:type="lines" w:linePitch="312" w:charSpace="0"/>
        </w:sectPr>
      </w:pPr>
    </w:p>
    <w:p w14:paraId="5374BFE7">
      <w:pPr>
        <w:jc w:val="center"/>
        <w:rPr>
          <w:rFonts w:ascii="黑体" w:hAnsi="Courier New" w:eastAsia="黑体"/>
          <w:b/>
          <w:bCs/>
          <w:sz w:val="28"/>
          <w:szCs w:val="28"/>
          <w:u w:val="single"/>
        </w:rPr>
      </w:pPr>
      <w:r>
        <w:rPr>
          <w:rFonts w:hint="eastAsia" w:ascii="黑体" w:hAnsi="Courier New" w:eastAsia="黑体"/>
          <w:b/>
          <w:bCs/>
          <w:sz w:val="36"/>
          <w:szCs w:val="36"/>
        </w:rPr>
        <w:t>招标公告</w:t>
      </w:r>
    </w:p>
    <w:p w14:paraId="40F2D536">
      <w:pPr>
        <w:jc w:val="center"/>
        <w:outlineLvl w:val="0"/>
        <w:rPr>
          <w:rFonts w:hint="eastAsia" w:ascii="黑体" w:hAnsi="黑体" w:eastAsia="黑体" w:cs="黑体"/>
          <w:b/>
          <w:bCs/>
          <w:sz w:val="28"/>
          <w:szCs w:val="28"/>
        </w:rPr>
      </w:pPr>
      <w:bookmarkStart w:id="2" w:name="_Toc27638"/>
      <w:r>
        <w:rPr>
          <w:rFonts w:hint="eastAsia" w:ascii="黑体" w:hAnsi="黑体" w:eastAsia="黑体" w:cs="黑体"/>
          <w:b/>
          <w:bCs/>
          <w:sz w:val="28"/>
          <w:szCs w:val="28"/>
        </w:rPr>
        <w:t>防雷设施检测招标公告</w:t>
      </w:r>
      <w:bookmarkEnd w:id="2"/>
    </w:p>
    <w:p w14:paraId="4066ED49">
      <w:pPr>
        <w:pStyle w:val="236"/>
        <w:numPr>
          <w:ilvl w:val="0"/>
          <w:numId w:val="0"/>
        </w:numPr>
        <w:outlineLvl w:val="0"/>
      </w:pPr>
      <w:bookmarkStart w:id="3" w:name="_Toc47976588"/>
      <w:bookmarkStart w:id="4" w:name="_Toc5310"/>
      <w:bookmarkStart w:id="5" w:name="_Toc29052"/>
      <w:r>
        <w:rPr>
          <w:rFonts w:hint="eastAsia"/>
          <w:lang w:val="en-US"/>
        </w:rPr>
        <w:t>一、</w:t>
      </w:r>
      <w:r>
        <w:rPr>
          <w:rFonts w:hint="eastAsia"/>
        </w:rPr>
        <w:t>项目名称及项目编号</w:t>
      </w:r>
      <w:bookmarkEnd w:id="3"/>
      <w:bookmarkEnd w:id="4"/>
      <w:bookmarkEnd w:id="5"/>
    </w:p>
    <w:p w14:paraId="47A9E262">
      <w:pPr>
        <w:pStyle w:val="230"/>
        <w:numPr>
          <w:ilvl w:val="0"/>
          <w:numId w:val="0"/>
        </w:numPr>
        <w:ind w:firstLine="422" w:firstLineChars="200"/>
        <w:rPr>
          <w:rFonts w:hint="eastAsia" w:hAnsi="宋体" w:eastAsia="宋体" w:cs="宋体"/>
          <w:sz w:val="21"/>
          <w:szCs w:val="16"/>
        </w:rPr>
      </w:pPr>
      <w:r>
        <w:rPr>
          <w:rFonts w:hint="eastAsia" w:hAnsi="宋体" w:eastAsia="宋体" w:cs="宋体"/>
          <w:sz w:val="21"/>
          <w:szCs w:val="16"/>
        </w:rPr>
        <w:t>（</w:t>
      </w:r>
      <w:r>
        <w:rPr>
          <w:rFonts w:hint="eastAsia" w:hAnsi="宋体" w:eastAsia="宋体" w:cs="宋体"/>
          <w:sz w:val="21"/>
          <w:szCs w:val="16"/>
          <w:lang w:val="en-US"/>
        </w:rPr>
        <w:t>一</w:t>
      </w:r>
      <w:r>
        <w:rPr>
          <w:rFonts w:hint="eastAsia" w:hAnsi="宋体" w:eastAsia="宋体" w:cs="宋体"/>
          <w:sz w:val="21"/>
          <w:szCs w:val="16"/>
        </w:rPr>
        <w:t>）项目名称：防雷设施检测</w:t>
      </w:r>
    </w:p>
    <w:p w14:paraId="5B5EB3C6">
      <w:pPr>
        <w:pStyle w:val="230"/>
        <w:numPr>
          <w:ilvl w:val="0"/>
          <w:numId w:val="0"/>
        </w:numPr>
        <w:ind w:firstLine="422" w:firstLineChars="200"/>
        <w:rPr>
          <w:rFonts w:hint="eastAsia" w:hAnsi="宋体" w:eastAsia="宋体" w:cs="宋体"/>
          <w:sz w:val="21"/>
          <w:szCs w:val="16"/>
        </w:rPr>
      </w:pPr>
      <w:r>
        <w:rPr>
          <w:rFonts w:hint="eastAsia" w:hAnsi="宋体" w:eastAsia="宋体" w:cs="宋体"/>
          <w:sz w:val="21"/>
          <w:szCs w:val="16"/>
        </w:rPr>
        <w:t>（</w:t>
      </w:r>
      <w:r>
        <w:rPr>
          <w:rFonts w:hint="eastAsia" w:hAnsi="宋体" w:eastAsia="宋体" w:cs="宋体"/>
          <w:sz w:val="21"/>
          <w:szCs w:val="16"/>
          <w:lang w:val="en-US"/>
        </w:rPr>
        <w:t>二</w:t>
      </w:r>
      <w:r>
        <w:rPr>
          <w:rFonts w:hint="eastAsia" w:hAnsi="宋体" w:eastAsia="宋体" w:cs="宋体"/>
          <w:sz w:val="21"/>
          <w:szCs w:val="16"/>
        </w:rPr>
        <w:t>）项目编号：ZBGL2026040290</w:t>
      </w:r>
    </w:p>
    <w:p w14:paraId="5B239B87">
      <w:pPr>
        <w:widowControl/>
        <w:snapToGrid w:val="0"/>
        <w:spacing w:line="360" w:lineRule="auto"/>
        <w:jc w:val="left"/>
        <w:outlineLvl w:val="0"/>
        <w:rPr>
          <w:rFonts w:hint="eastAsia" w:ascii="黑体" w:hAnsi="黑体" w:eastAsia="黑体" w:cs="黑体"/>
          <w:b/>
          <w:bCs/>
          <w:kern w:val="0"/>
          <w:sz w:val="28"/>
          <w:szCs w:val="28"/>
          <w:lang w:bidi="en-US"/>
        </w:rPr>
      </w:pPr>
      <w:bookmarkStart w:id="6" w:name="_Toc16196"/>
      <w:bookmarkStart w:id="7" w:name="_Toc4701"/>
      <w:r>
        <w:rPr>
          <w:rFonts w:hint="eastAsia" w:ascii="黑体" w:hAnsi="黑体" w:eastAsia="黑体" w:cs="黑体"/>
          <w:b/>
          <w:bCs/>
          <w:kern w:val="0"/>
          <w:sz w:val="28"/>
          <w:szCs w:val="28"/>
          <w:lang w:val="zh-CN" w:bidi="en-US"/>
        </w:rPr>
        <w:t>二、项目概况与招标</w:t>
      </w:r>
      <w:r>
        <w:rPr>
          <w:rFonts w:hint="eastAsia" w:ascii="黑体" w:hAnsi="黑体" w:eastAsia="黑体" w:cs="黑体"/>
          <w:b/>
          <w:bCs/>
          <w:kern w:val="0"/>
          <w:sz w:val="28"/>
          <w:szCs w:val="28"/>
          <w:lang w:bidi="en-US"/>
        </w:rPr>
        <w:t>形式</w:t>
      </w:r>
      <w:bookmarkEnd w:id="6"/>
      <w:bookmarkEnd w:id="7"/>
    </w:p>
    <w:p w14:paraId="001279C4">
      <w:pPr>
        <w:spacing w:line="360" w:lineRule="auto"/>
        <w:ind w:firstLine="422" w:firstLineChars="200"/>
        <w:jc w:val="left"/>
        <w:rPr>
          <w:rFonts w:hint="default" w:eastAsia="宋体"/>
          <w:b w:val="0"/>
          <w:bCs w:val="0"/>
          <w:lang w:val="en-US" w:eastAsia="zh-CN"/>
        </w:rPr>
      </w:pPr>
      <w:r>
        <w:rPr>
          <w:rFonts w:hint="eastAsia"/>
          <w:b/>
          <w:bCs/>
        </w:rPr>
        <w:t>（一）招标内容：</w:t>
      </w:r>
      <w:r>
        <w:rPr>
          <w:rFonts w:hint="eastAsia" w:hAnsi="宋体" w:cs="宋体"/>
          <w:sz w:val="24"/>
          <w:szCs w:val="24"/>
        </w:rPr>
        <w:t>本次招标项目为本公司202</w:t>
      </w:r>
      <w:r>
        <w:rPr>
          <w:rFonts w:hint="eastAsia" w:hAnsi="宋体" w:cs="宋体"/>
          <w:sz w:val="24"/>
          <w:szCs w:val="24"/>
          <w:lang w:val="en-US" w:eastAsia="zh-CN"/>
        </w:rPr>
        <w:t>6</w:t>
      </w:r>
      <w:r>
        <w:rPr>
          <w:rFonts w:hint="eastAsia" w:hAnsi="宋体" w:cs="宋体"/>
          <w:sz w:val="24"/>
          <w:szCs w:val="24"/>
        </w:rPr>
        <w:t>年度防雷设施检测项目，投标方根据招标书编制投标文件前来应标。对液氨库、丙烷库、甲醇罐区、化工库、VOC烟囱、灯杆、厂房等区域进行检测完毕后，在约定时间内出具检测报告，且报告格式、内容符合国家防雷检测要求。</w:t>
      </w:r>
    </w:p>
    <w:p w14:paraId="5FD60102">
      <w:pPr>
        <w:spacing w:line="360" w:lineRule="auto"/>
        <w:ind w:firstLine="422" w:firstLineChars="200"/>
        <w:jc w:val="left"/>
        <w:rPr>
          <w:rFonts w:hint="eastAsia" w:asciiTheme="minorEastAsia" w:hAnsiTheme="minorEastAsia" w:cstheme="minorEastAsia"/>
          <w:b/>
          <w:bCs/>
          <w:kern w:val="0"/>
          <w:szCs w:val="21"/>
        </w:rPr>
      </w:pPr>
      <w:r>
        <w:rPr>
          <w:rFonts w:hint="eastAsia" w:ascii="宋体" w:hAnsi="宋体" w:cs="宋体"/>
          <w:b/>
          <w:color w:val="000000" w:themeColor="text1"/>
          <w:kern w:val="0"/>
          <w:szCs w:val="21"/>
          <w14:textFill>
            <w14:solidFill>
              <w14:schemeClr w14:val="tx1"/>
            </w14:solidFill>
          </w14:textFill>
        </w:rPr>
        <w:t>（二）</w:t>
      </w:r>
      <w:r>
        <w:rPr>
          <w:rFonts w:hint="eastAsia"/>
          <w:b/>
          <w:bCs/>
          <w:szCs w:val="21"/>
        </w:rPr>
        <w:t>招标形式：公开招标。</w:t>
      </w:r>
    </w:p>
    <w:p w14:paraId="2FF19B65">
      <w:pPr>
        <w:widowControl/>
        <w:snapToGrid w:val="0"/>
        <w:spacing w:line="360" w:lineRule="auto"/>
        <w:jc w:val="left"/>
        <w:outlineLvl w:val="0"/>
        <w:rPr>
          <w:rFonts w:hint="eastAsia" w:asciiTheme="minorEastAsia" w:hAnsiTheme="minorEastAsia" w:eastAsiaTheme="minorEastAsia" w:cstheme="minorEastAsia"/>
          <w:sz w:val="36"/>
          <w:szCs w:val="36"/>
        </w:rPr>
      </w:pPr>
      <w:bookmarkStart w:id="8" w:name="_Toc26129"/>
      <w:bookmarkStart w:id="9" w:name="_Toc32718"/>
      <w:r>
        <w:rPr>
          <w:rFonts w:hint="eastAsia" w:ascii="黑体" w:hAnsi="黑体" w:eastAsia="黑体" w:cs="黑体"/>
          <w:b/>
          <w:bCs/>
          <w:kern w:val="0"/>
          <w:sz w:val="28"/>
          <w:szCs w:val="28"/>
          <w:lang w:val="zh-CN" w:bidi="en-US"/>
        </w:rPr>
        <w:t>三、投标人资格要求</w:t>
      </w:r>
      <w:bookmarkEnd w:id="8"/>
      <w:bookmarkEnd w:id="9"/>
    </w:p>
    <w:p w14:paraId="62E347DB">
      <w:pPr>
        <w:widowControl/>
        <w:snapToGrid w:val="0"/>
        <w:spacing w:line="360" w:lineRule="auto"/>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投标方企业营业执照成立三年以上（以营业执照成立日期到开标当日满三年为准），经营范围满足招标项目需求，具备防雷检测甲级资质，非山西省企业需在山西省气象局发布的《在晋从业的省外雷电防护装置检测资质单位名录》中；注册资本符合项目要求，原则上投标人注册资金不低于</w:t>
      </w:r>
      <w:r>
        <w:rPr>
          <w:rFonts w:hint="eastAsia" w:asciiTheme="minorEastAsia" w:hAnsiTheme="minorEastAsia" w:eastAsiaTheme="minorEastAsia" w:cstheme="minorEastAsia"/>
          <w:szCs w:val="21"/>
          <w:lang w:val="en-US" w:eastAsia="zh-CN"/>
        </w:rPr>
        <w:t>100</w:t>
      </w:r>
      <w:r>
        <w:rPr>
          <w:rFonts w:hint="eastAsia" w:asciiTheme="minorEastAsia" w:hAnsiTheme="minorEastAsia" w:eastAsiaTheme="minorEastAsia" w:cstheme="minorEastAsia"/>
          <w:szCs w:val="21"/>
        </w:rPr>
        <w:t>万元。</w:t>
      </w:r>
    </w:p>
    <w:p w14:paraId="4448986A">
      <w:pPr>
        <w:widowControl/>
        <w:snapToGrid w:val="0"/>
        <w:spacing w:line="360" w:lineRule="auto"/>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2、满足技术、质量、资金等要求，财务状况良好、经营稳定，具有全面履约的能力，能提供相关信用等级和完税证明。</w:t>
      </w:r>
    </w:p>
    <w:p w14:paraId="300BFE04">
      <w:pPr>
        <w:widowControl/>
        <w:snapToGrid w:val="0"/>
        <w:spacing w:line="360" w:lineRule="auto"/>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3、投标人之间必须具有充分的竞争关系。</w:t>
      </w:r>
    </w:p>
    <w:p w14:paraId="571C9B52">
      <w:pPr>
        <w:widowControl/>
        <w:snapToGrid w:val="0"/>
        <w:spacing w:line="360" w:lineRule="auto"/>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4、在“国家企业信用信息公示系统”、“中国执行信息公开网”、“信用中国”、“天眼查”“裁判文书网”等信息平台中，无行政处罚及失信记录等信息。</w:t>
      </w:r>
    </w:p>
    <w:p w14:paraId="7F7F77A5">
      <w:pPr>
        <w:widowControl/>
        <w:snapToGrid w:val="0"/>
        <w:spacing w:line="360" w:lineRule="auto"/>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5、无招标违规、谎报年度报告信息、提供虚假资质资料等行为或其他行政处罚记录。</w:t>
      </w:r>
    </w:p>
    <w:p w14:paraId="581DF37F">
      <w:pPr>
        <w:widowControl/>
        <w:snapToGrid w:val="0"/>
        <w:spacing w:line="360" w:lineRule="auto"/>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6、没有被公司列入黑名单。</w:t>
      </w:r>
    </w:p>
    <w:p w14:paraId="10132109">
      <w:pPr>
        <w:widowControl/>
        <w:snapToGrid w:val="0"/>
        <w:spacing w:line="360" w:lineRule="auto"/>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7、投标方的直接或间接股东、法定代表人、董事、监事、高管非重汽员工及其亲属。</w:t>
      </w:r>
    </w:p>
    <w:p w14:paraId="48E71E33">
      <w:pPr>
        <w:widowControl/>
        <w:snapToGrid w:val="0"/>
        <w:spacing w:line="360" w:lineRule="auto"/>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8、按规定缴纳本项目投标保证金。</w:t>
      </w:r>
    </w:p>
    <w:p w14:paraId="32883111">
      <w:pPr>
        <w:widowControl/>
        <w:snapToGrid w:val="0"/>
        <w:spacing w:line="360" w:lineRule="auto"/>
        <w:ind w:firstLine="420" w:firstLineChars="200"/>
        <w:jc w:val="left"/>
        <w:rPr>
          <w:rFonts w:hint="eastAsia" w:asciiTheme="minorEastAsia" w:hAnsiTheme="minorEastAsia" w:eastAsiaTheme="minorEastAsia" w:cstheme="minorEastAsia"/>
          <w:szCs w:val="21"/>
          <w:lang w:val="en-US"/>
        </w:rPr>
      </w:pPr>
      <w:r>
        <w:rPr>
          <w:rFonts w:hint="eastAsia" w:asciiTheme="minorEastAsia" w:hAnsiTheme="minorEastAsia" w:eastAsiaTheme="minorEastAsia" w:cstheme="minorEastAsia"/>
          <w:szCs w:val="21"/>
        </w:rPr>
        <w:t>9、投标方应按照《建筑物防雷装置检测技术规范》（GB/T21431-2015）、《建筑物防雷设计规范》（GB50057-2010）、《建筑物电子信息系统防雷技术规范》（GB50343-2012）等标准对大齿公司的防雷</w:t>
      </w:r>
      <w:r>
        <w:rPr>
          <w:rFonts w:hint="eastAsia" w:asciiTheme="minorEastAsia" w:hAnsiTheme="minorEastAsia" w:eastAsiaTheme="minorEastAsia" w:cstheme="minorEastAsia"/>
          <w:szCs w:val="21"/>
          <w:lang w:val="en-US" w:eastAsia="zh-CN"/>
        </w:rPr>
        <w:t>设施</w:t>
      </w:r>
      <w:r>
        <w:rPr>
          <w:rFonts w:hint="eastAsia" w:asciiTheme="minorEastAsia" w:hAnsiTheme="minorEastAsia" w:eastAsiaTheme="minorEastAsia" w:cstheme="minorEastAsia"/>
          <w:szCs w:val="21"/>
        </w:rPr>
        <w:t>进行检测。</w:t>
      </w:r>
    </w:p>
    <w:p w14:paraId="431C2BB0">
      <w:pPr>
        <w:pStyle w:val="236"/>
        <w:numPr>
          <w:ilvl w:val="0"/>
          <w:numId w:val="0"/>
        </w:numPr>
        <w:outlineLvl w:val="0"/>
        <w:rPr>
          <w:rFonts w:hint="eastAsia" w:ascii="宋体" w:hAnsi="宋体" w:cs="宋体"/>
          <w:color w:val="000000"/>
          <w:sz w:val="24"/>
          <w:szCs w:val="24"/>
        </w:rPr>
      </w:pPr>
      <w:bookmarkStart w:id="10" w:name="_Toc19407"/>
      <w:bookmarkStart w:id="11" w:name="_Toc47976591"/>
      <w:bookmarkStart w:id="12" w:name="_Toc10205"/>
      <w:r>
        <w:rPr>
          <w:rFonts w:hint="eastAsia"/>
          <w:lang w:val="en-US"/>
        </w:rPr>
        <w:t>四、</w:t>
      </w:r>
      <w:r>
        <w:rPr>
          <w:rFonts w:hint="eastAsia"/>
        </w:rPr>
        <w:t>报名及招标文件的获取</w:t>
      </w:r>
      <w:bookmarkEnd w:id="10"/>
      <w:bookmarkEnd w:id="11"/>
      <w:bookmarkEnd w:id="12"/>
    </w:p>
    <w:p w14:paraId="2AC4C85E">
      <w:pPr>
        <w:pStyle w:val="2"/>
        <w:ind w:firstLine="420" w:firstLineChars="200"/>
        <w:rPr>
          <w:rFonts w:hint="eastAsia" w:hAnsi="宋体" w:eastAsia="宋体" w:cs="宋体"/>
          <w:bCs/>
          <w:color w:val="000000" w:themeColor="text1"/>
          <w:kern w:val="0"/>
          <w:sz w:val="21"/>
          <w:szCs w:val="21"/>
          <w:lang w:val="en-US"/>
          <w14:textFill>
            <w14:solidFill>
              <w14:schemeClr w14:val="tx1"/>
            </w14:solidFill>
          </w14:textFill>
        </w:rPr>
      </w:pPr>
      <w:r>
        <w:rPr>
          <w:rFonts w:hint="eastAsia" w:hAnsi="宋体" w:eastAsia="宋体" w:cs="宋体"/>
          <w:bCs/>
          <w:color w:val="000000" w:themeColor="text1"/>
          <w:kern w:val="0"/>
          <w:sz w:val="21"/>
          <w:szCs w:val="21"/>
          <w:lang w:val="en-US"/>
          <w14:textFill>
            <w14:solidFill>
              <w14:schemeClr w14:val="tx1"/>
            </w14:solidFill>
          </w14:textFill>
        </w:rPr>
        <w:t xml:space="preserve">1. </w:t>
      </w:r>
      <w:r>
        <w:rPr>
          <w:rFonts w:hint="eastAsia" w:hAnsi="宋体" w:eastAsia="宋体" w:cs="宋体"/>
          <w:b/>
          <w:color w:val="000000" w:themeColor="text1"/>
          <w:kern w:val="0"/>
          <w:sz w:val="21"/>
          <w:szCs w:val="21"/>
          <w:highlight w:val="yellow"/>
          <w:lang w:val="en-US"/>
          <w14:textFill>
            <w14:solidFill>
              <w14:schemeClr w14:val="tx1"/>
            </w14:solidFill>
          </w14:textFill>
        </w:rPr>
        <w:t>报名截止时间：2026年</w:t>
      </w:r>
      <w:r>
        <w:rPr>
          <w:rFonts w:hint="eastAsia" w:hAnsi="宋体" w:eastAsia="宋体" w:cs="宋体"/>
          <w:b/>
          <w:color w:val="000000" w:themeColor="text1"/>
          <w:kern w:val="0"/>
          <w:sz w:val="21"/>
          <w:szCs w:val="21"/>
          <w:highlight w:val="yellow"/>
          <w:lang w:val="en-US" w:eastAsia="zh-CN"/>
          <w14:textFill>
            <w14:solidFill>
              <w14:schemeClr w14:val="tx1"/>
            </w14:solidFill>
          </w14:textFill>
        </w:rPr>
        <w:t>5</w:t>
      </w:r>
      <w:r>
        <w:rPr>
          <w:rFonts w:hint="eastAsia" w:hAnsi="宋体" w:eastAsia="宋体" w:cs="宋体"/>
          <w:b/>
          <w:color w:val="000000" w:themeColor="text1"/>
          <w:kern w:val="0"/>
          <w:sz w:val="21"/>
          <w:szCs w:val="21"/>
          <w:highlight w:val="yellow"/>
          <w:lang w:val="en-US"/>
          <w14:textFill>
            <w14:solidFill>
              <w14:schemeClr w14:val="tx1"/>
            </w14:solidFill>
          </w14:textFill>
        </w:rPr>
        <w:t>月</w:t>
      </w:r>
      <w:r>
        <w:rPr>
          <w:rFonts w:hint="eastAsia" w:hAnsi="宋体" w:eastAsia="宋体" w:cs="宋体"/>
          <w:b/>
          <w:color w:val="000000" w:themeColor="text1"/>
          <w:kern w:val="0"/>
          <w:sz w:val="21"/>
          <w:szCs w:val="21"/>
          <w:highlight w:val="yellow"/>
          <w:lang w:val="en-US" w:eastAsia="zh-CN"/>
          <w14:textFill>
            <w14:solidFill>
              <w14:schemeClr w14:val="tx1"/>
            </w14:solidFill>
          </w14:textFill>
        </w:rPr>
        <w:t>8</w:t>
      </w:r>
      <w:r>
        <w:rPr>
          <w:rFonts w:hint="eastAsia" w:hAnsi="宋体" w:eastAsia="宋体" w:cs="宋体"/>
          <w:b/>
          <w:color w:val="000000" w:themeColor="text1"/>
          <w:kern w:val="0"/>
          <w:sz w:val="21"/>
          <w:szCs w:val="21"/>
          <w:highlight w:val="yellow"/>
          <w:lang w:val="en-US"/>
          <w14:textFill>
            <w14:solidFill>
              <w14:schemeClr w14:val="tx1"/>
            </w14:solidFill>
          </w14:textFill>
        </w:rPr>
        <w:t>日下午17点</w:t>
      </w:r>
    </w:p>
    <w:p w14:paraId="5A479849">
      <w:pPr>
        <w:pStyle w:val="2"/>
        <w:ind w:firstLine="420" w:firstLineChars="200"/>
        <w:rPr>
          <w:rFonts w:hint="eastAsia" w:hAnsi="宋体" w:eastAsia="宋体" w:cs="宋体"/>
          <w:bCs/>
          <w:color w:val="000000" w:themeColor="text1"/>
          <w:kern w:val="0"/>
          <w:sz w:val="21"/>
          <w:szCs w:val="21"/>
          <w:lang w:val="en-US"/>
          <w14:textFill>
            <w14:solidFill>
              <w14:schemeClr w14:val="tx1"/>
            </w14:solidFill>
          </w14:textFill>
        </w:rPr>
      </w:pPr>
      <w:r>
        <w:rPr>
          <w:rFonts w:hint="eastAsia" w:hAnsi="宋体" w:eastAsia="宋体" w:cs="宋体"/>
          <w:bCs/>
          <w:color w:val="000000" w:themeColor="text1"/>
          <w:kern w:val="0"/>
          <w:sz w:val="21"/>
          <w:szCs w:val="21"/>
          <w:lang w:val="en-US"/>
          <w14:textFill>
            <w14:solidFill>
              <w14:schemeClr w14:val="tx1"/>
            </w14:solidFill>
          </w14:textFill>
        </w:rPr>
        <w:t>2. 招标文件获取方式：投标人在上述时间范围内，在中国重型汽车集团有限公司官网上获取招标文件</w:t>
      </w:r>
    </w:p>
    <w:p w14:paraId="07AA1612">
      <w:pPr>
        <w:widowControl/>
        <w:snapToGrid w:val="0"/>
        <w:spacing w:line="360" w:lineRule="auto"/>
        <w:ind w:firstLine="420" w:firstLineChars="200"/>
        <w:jc w:val="left"/>
        <w:rPr>
          <w:rFonts w:hint="eastAsia"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报名方式：拟投标人根据招标人在中国重</w:t>
      </w:r>
      <w:r>
        <w:rPr>
          <w:rFonts w:hint="eastAsia" w:hAnsi="宋体" w:cs="宋体"/>
          <w:bCs/>
          <w:color w:val="000000" w:themeColor="text1"/>
          <w:kern w:val="0"/>
          <w:szCs w:val="21"/>
          <w14:textFill>
            <w14:solidFill>
              <w14:schemeClr w14:val="tx1"/>
            </w14:solidFill>
          </w14:textFill>
        </w:rPr>
        <w:t>型</w:t>
      </w:r>
      <w:r>
        <w:rPr>
          <w:rFonts w:hint="eastAsia" w:ascii="宋体" w:hAnsi="宋体" w:cs="宋体"/>
          <w:bCs/>
          <w:color w:val="000000" w:themeColor="text1"/>
          <w:kern w:val="0"/>
          <w:szCs w:val="21"/>
          <w14:textFill>
            <w14:solidFill>
              <w14:schemeClr w14:val="tx1"/>
            </w14:solidFill>
          </w14:textFill>
        </w:rPr>
        <w:t>汽</w:t>
      </w:r>
      <w:r>
        <w:rPr>
          <w:rFonts w:hint="eastAsia" w:hAnsi="宋体" w:cs="宋体"/>
          <w:bCs/>
          <w:color w:val="000000" w:themeColor="text1"/>
          <w:kern w:val="0"/>
          <w:szCs w:val="21"/>
          <w14:textFill>
            <w14:solidFill>
              <w14:schemeClr w14:val="tx1"/>
            </w14:solidFill>
          </w14:textFill>
        </w:rPr>
        <w:t>车</w:t>
      </w:r>
      <w:r>
        <w:rPr>
          <w:rFonts w:hint="eastAsia" w:ascii="宋体" w:hAnsi="宋体" w:cs="宋体"/>
          <w:bCs/>
          <w:color w:val="000000" w:themeColor="text1"/>
          <w:kern w:val="0"/>
          <w:szCs w:val="21"/>
          <w14:textFill>
            <w14:solidFill>
              <w14:schemeClr w14:val="tx1"/>
            </w14:solidFill>
          </w14:textFill>
        </w:rPr>
        <w:t>集团有限公司官网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第三部分投标文件组成资格证明文件中的准备资料并上传，资质审查通过即为报名成功；公示期间请尽快报名。</w:t>
      </w:r>
    </w:p>
    <w:p w14:paraId="231D5315">
      <w:pPr>
        <w:pStyle w:val="236"/>
        <w:numPr>
          <w:ilvl w:val="0"/>
          <w:numId w:val="0"/>
        </w:numPr>
        <w:outlineLvl w:val="0"/>
      </w:pPr>
      <w:bookmarkStart w:id="13" w:name="_Toc5406"/>
      <w:bookmarkStart w:id="14" w:name="_Toc47976592"/>
      <w:bookmarkStart w:id="15" w:name="_Toc19434"/>
      <w:r>
        <w:rPr>
          <w:rFonts w:hint="eastAsia"/>
          <w:lang w:val="en-US"/>
        </w:rPr>
        <w:t>五、</w:t>
      </w:r>
      <w:r>
        <w:rPr>
          <w:rFonts w:hint="eastAsia"/>
        </w:rPr>
        <w:t>投标文件的递交</w:t>
      </w:r>
      <w:bookmarkEnd w:id="13"/>
      <w:bookmarkEnd w:id="14"/>
      <w:bookmarkEnd w:id="15"/>
    </w:p>
    <w:p w14:paraId="37091C5A">
      <w:pPr>
        <w:widowControl/>
        <w:snapToGrid w:val="0"/>
        <w:spacing w:line="360" w:lineRule="auto"/>
        <w:ind w:firstLine="420" w:firstLineChars="200"/>
        <w:jc w:val="left"/>
        <w:rPr>
          <w:rFonts w:hint="eastAsia" w:ascii="宋体" w:hAnsi="宋体" w:cs="宋体"/>
          <w:b/>
          <w:bCs/>
          <w:color w:val="000000"/>
          <w:sz w:val="24"/>
          <w:szCs w:val="24"/>
        </w:rPr>
      </w:pPr>
      <w:r>
        <w:rPr>
          <w:rFonts w:hint="eastAsia" w:ascii="宋体" w:hAnsi="宋体" w:cs="宋体"/>
          <w:szCs w:val="21"/>
        </w:rPr>
        <w:t>投标方式：在中国重汽e采通平台应标成功后，进入“供应商投标”环节，投递盖章扫描版电子标书（包含资质文件、技术标书、商务标书），若逾期未在中国重汽e采通平台上传电子标书，一律视为无效投标。</w:t>
      </w:r>
    </w:p>
    <w:p w14:paraId="73918CB9">
      <w:pPr>
        <w:pStyle w:val="236"/>
        <w:numPr>
          <w:ilvl w:val="0"/>
          <w:numId w:val="0"/>
        </w:numPr>
        <w:outlineLvl w:val="0"/>
      </w:pPr>
      <w:bookmarkStart w:id="16" w:name="_Toc28335"/>
      <w:bookmarkStart w:id="17" w:name="_Toc736"/>
      <w:bookmarkStart w:id="18" w:name="_Toc47976593"/>
      <w:r>
        <w:rPr>
          <w:rFonts w:hint="eastAsia"/>
          <w:lang w:val="en-US"/>
        </w:rPr>
        <w:t>六、开标时间和地点</w:t>
      </w:r>
      <w:bookmarkEnd w:id="16"/>
      <w:bookmarkEnd w:id="17"/>
    </w:p>
    <w:p w14:paraId="31D081DB">
      <w:pPr>
        <w:pStyle w:val="236"/>
        <w:numPr>
          <w:ilvl w:val="0"/>
          <w:numId w:val="0"/>
        </w:numPr>
        <w:ind w:left="420"/>
        <w:rPr>
          <w:rFonts w:eastAsia="宋体"/>
          <w:highlight w:val="yellow"/>
        </w:rPr>
      </w:pPr>
      <w:r>
        <w:rPr>
          <w:rFonts w:hint="eastAsia" w:ascii="宋体" w:hAnsi="宋体" w:eastAsia="宋体" w:cs="宋体"/>
          <w:sz w:val="21"/>
          <w:szCs w:val="21"/>
          <w:highlight w:val="yellow"/>
          <w:lang w:val="en-US"/>
        </w:rPr>
        <w:t xml:space="preserve">1. </w:t>
      </w:r>
      <w:r>
        <w:rPr>
          <w:rFonts w:hint="eastAsia" w:ascii="宋体" w:hAnsi="宋体" w:eastAsia="宋体" w:cs="宋体"/>
          <w:sz w:val="21"/>
          <w:szCs w:val="21"/>
          <w:highlight w:val="yellow"/>
        </w:rPr>
        <w:t>时间：202</w:t>
      </w:r>
      <w:r>
        <w:rPr>
          <w:rFonts w:hint="eastAsia" w:ascii="宋体" w:hAnsi="宋体" w:eastAsia="宋体" w:cs="宋体"/>
          <w:sz w:val="21"/>
          <w:szCs w:val="21"/>
          <w:highlight w:val="yellow"/>
          <w:lang w:val="en-US"/>
        </w:rPr>
        <w:t>6</w:t>
      </w:r>
      <w:r>
        <w:rPr>
          <w:rFonts w:hint="eastAsia" w:ascii="宋体" w:hAnsi="宋体" w:eastAsia="宋体" w:cs="宋体"/>
          <w:sz w:val="21"/>
          <w:szCs w:val="21"/>
          <w:highlight w:val="yellow"/>
        </w:rPr>
        <w:t>年</w:t>
      </w:r>
      <w:r>
        <w:rPr>
          <w:rFonts w:hint="eastAsia" w:ascii="宋体" w:hAnsi="宋体" w:eastAsia="宋体" w:cs="宋体"/>
          <w:sz w:val="21"/>
          <w:szCs w:val="21"/>
          <w:highlight w:val="yellow"/>
          <w:lang w:val="en-US" w:eastAsia="zh-CN"/>
        </w:rPr>
        <w:t>5</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13</w:t>
      </w:r>
      <w:r>
        <w:rPr>
          <w:rFonts w:hint="eastAsia" w:ascii="宋体" w:hAnsi="宋体" w:eastAsia="宋体" w:cs="宋体"/>
          <w:sz w:val="21"/>
          <w:szCs w:val="21"/>
          <w:highlight w:val="yellow"/>
        </w:rPr>
        <w:t>日</w:t>
      </w:r>
      <w:r>
        <w:rPr>
          <w:rFonts w:hint="eastAsia" w:ascii="宋体" w:hAnsi="宋体" w:eastAsia="宋体" w:cs="宋体"/>
          <w:sz w:val="21"/>
          <w:szCs w:val="21"/>
          <w:highlight w:val="yellow"/>
          <w:lang w:val="en-US" w:eastAsia="zh-CN"/>
        </w:rPr>
        <w:t>10</w:t>
      </w:r>
      <w:r>
        <w:rPr>
          <w:rFonts w:hint="eastAsia" w:ascii="宋体" w:hAnsi="宋体" w:eastAsia="宋体" w:cs="宋体"/>
          <w:sz w:val="21"/>
          <w:szCs w:val="21"/>
          <w:highlight w:val="yellow"/>
        </w:rPr>
        <w:t>:</w:t>
      </w:r>
      <w:r>
        <w:rPr>
          <w:rFonts w:hint="eastAsia" w:ascii="宋体" w:hAnsi="宋体" w:eastAsia="宋体" w:cs="宋体"/>
          <w:sz w:val="21"/>
          <w:szCs w:val="21"/>
          <w:highlight w:val="yellow"/>
          <w:lang w:val="en-US" w:eastAsia="zh-CN"/>
        </w:rPr>
        <w:t>0</w:t>
      </w:r>
      <w:r>
        <w:rPr>
          <w:rFonts w:hint="eastAsia" w:ascii="宋体" w:hAnsi="宋体" w:eastAsia="宋体" w:cs="宋体"/>
          <w:sz w:val="21"/>
          <w:szCs w:val="21"/>
          <w:highlight w:val="yellow"/>
        </w:rPr>
        <w:t>0:00</w:t>
      </w:r>
      <w:bookmarkStart w:id="19" w:name="OLE_LINK1"/>
      <w:r>
        <w:rPr>
          <w:rFonts w:hint="eastAsia" w:ascii="宋体" w:hAnsi="宋体" w:eastAsia="宋体" w:cs="宋体"/>
          <w:sz w:val="21"/>
          <w:szCs w:val="21"/>
          <w:highlight w:val="yellow"/>
        </w:rPr>
        <w:t>（</w:t>
      </w:r>
      <w:r>
        <w:rPr>
          <w:rFonts w:hint="eastAsia" w:ascii="宋体" w:hAnsi="宋体" w:eastAsia="宋体" w:cs="宋体"/>
          <w:sz w:val="21"/>
          <w:szCs w:val="21"/>
          <w:highlight w:val="yellow"/>
          <w:lang w:val="en-US"/>
        </w:rPr>
        <w:t>具体以招标方通知的时间为准</w:t>
      </w:r>
      <w:r>
        <w:rPr>
          <w:rFonts w:hint="eastAsia" w:ascii="宋体" w:hAnsi="宋体" w:eastAsia="宋体" w:cs="宋体"/>
          <w:sz w:val="21"/>
          <w:szCs w:val="21"/>
          <w:highlight w:val="yellow"/>
        </w:rPr>
        <w:t>）</w:t>
      </w:r>
      <w:bookmarkEnd w:id="19"/>
    </w:p>
    <w:p w14:paraId="271270B9">
      <w:pPr>
        <w:pStyle w:val="236"/>
        <w:numPr>
          <w:ilvl w:val="0"/>
          <w:numId w:val="0"/>
        </w:numPr>
        <w:ind w:left="420"/>
        <w:rPr>
          <w:lang w:val="en-US"/>
        </w:rPr>
      </w:pPr>
      <w:r>
        <w:rPr>
          <w:rFonts w:hint="eastAsia" w:ascii="宋体" w:hAnsi="宋体" w:eastAsia="宋体" w:cs="宋体"/>
          <w:sz w:val="21"/>
          <w:szCs w:val="21"/>
          <w:highlight w:val="yellow"/>
          <w:lang w:val="en-US"/>
        </w:rPr>
        <w:t xml:space="preserve">2. </w:t>
      </w:r>
      <w:r>
        <w:rPr>
          <w:rFonts w:hint="eastAsia" w:ascii="宋体" w:hAnsi="宋体" w:eastAsia="宋体" w:cs="宋体"/>
          <w:sz w:val="21"/>
          <w:szCs w:val="21"/>
          <w:highlight w:val="yellow"/>
        </w:rPr>
        <w:t>地点：</w:t>
      </w:r>
      <w:r>
        <w:rPr>
          <w:rFonts w:hint="eastAsia" w:ascii="宋体" w:hAnsi="宋体" w:eastAsia="宋体" w:cs="宋体"/>
          <w:color w:val="000000" w:themeColor="text1"/>
          <w:kern w:val="0"/>
          <w:sz w:val="21"/>
          <w:szCs w:val="21"/>
          <w:highlight w:val="yellow"/>
          <w:lang w:val="en-US"/>
          <w14:textFill>
            <w14:solidFill>
              <w14:schemeClr w14:val="tx1"/>
            </w14:solidFill>
          </w14:textFill>
        </w:rPr>
        <w:t>中国重汽集团大同齿轮有限公司办公楼A1107会议室</w:t>
      </w:r>
    </w:p>
    <w:p w14:paraId="097B2B99">
      <w:pPr>
        <w:pStyle w:val="236"/>
        <w:numPr>
          <w:ilvl w:val="0"/>
          <w:numId w:val="0"/>
        </w:numPr>
        <w:outlineLvl w:val="0"/>
      </w:pPr>
      <w:bookmarkStart w:id="20" w:name="_Toc5720"/>
      <w:bookmarkStart w:id="21" w:name="_Toc18737"/>
      <w:r>
        <w:rPr>
          <w:rFonts w:hint="eastAsia"/>
          <w:lang w:val="en-US"/>
        </w:rPr>
        <w:t>七、</w:t>
      </w:r>
      <w:r>
        <w:rPr>
          <w:rFonts w:hint="eastAsia"/>
        </w:rPr>
        <w:t>招标公告发布媒介</w:t>
      </w:r>
      <w:bookmarkEnd w:id="18"/>
      <w:bookmarkEnd w:id="20"/>
      <w:bookmarkEnd w:id="21"/>
    </w:p>
    <w:p w14:paraId="55443D82">
      <w:pPr>
        <w:widowControl/>
        <w:snapToGrid w:val="0"/>
        <w:spacing w:line="360" w:lineRule="auto"/>
        <w:ind w:firstLine="420" w:firstLineChars="200"/>
        <w:jc w:val="left"/>
        <w:rPr>
          <w:rFonts w:hint="eastAsia" w:ascii="宋体" w:hAnsi="宋体" w:cs="宋体"/>
          <w:b/>
          <w:bCs/>
          <w:color w:val="000000"/>
          <w:sz w:val="24"/>
          <w:szCs w:val="24"/>
        </w:rPr>
      </w:pPr>
      <w:r>
        <w:rPr>
          <w:rFonts w:hint="eastAsia"/>
        </w:rPr>
        <w:t>本次招标公告在</w:t>
      </w:r>
      <w:r>
        <w:rPr>
          <w:rFonts w:hint="eastAsia" w:ascii="宋体" w:hAnsi="宋体" w:cs="宋体"/>
          <w:bCs/>
          <w:color w:val="000000" w:themeColor="text1"/>
          <w:kern w:val="0"/>
          <w:szCs w:val="21"/>
          <w14:textFill>
            <w14:solidFill>
              <w14:schemeClr w14:val="tx1"/>
            </w14:solidFill>
          </w14:textFill>
        </w:rPr>
        <w:t>中国重</w:t>
      </w:r>
      <w:r>
        <w:rPr>
          <w:rFonts w:hint="eastAsia" w:hAnsi="宋体" w:cs="宋体"/>
          <w:bCs/>
          <w:color w:val="000000" w:themeColor="text1"/>
          <w:kern w:val="0"/>
          <w:szCs w:val="21"/>
          <w14:textFill>
            <w14:solidFill>
              <w14:schemeClr w14:val="tx1"/>
            </w14:solidFill>
          </w14:textFill>
        </w:rPr>
        <w:t>型</w:t>
      </w:r>
      <w:r>
        <w:rPr>
          <w:rFonts w:hint="eastAsia" w:ascii="宋体" w:hAnsi="宋体" w:cs="宋体"/>
          <w:bCs/>
          <w:color w:val="000000" w:themeColor="text1"/>
          <w:kern w:val="0"/>
          <w:szCs w:val="21"/>
          <w14:textFill>
            <w14:solidFill>
              <w14:schemeClr w14:val="tx1"/>
            </w14:solidFill>
          </w14:textFill>
        </w:rPr>
        <w:t>汽</w:t>
      </w:r>
      <w:r>
        <w:rPr>
          <w:rFonts w:hint="eastAsia" w:hAnsi="宋体" w:cs="宋体"/>
          <w:bCs/>
          <w:color w:val="000000" w:themeColor="text1"/>
          <w:kern w:val="0"/>
          <w:szCs w:val="21"/>
          <w14:textFill>
            <w14:solidFill>
              <w14:schemeClr w14:val="tx1"/>
            </w14:solidFill>
          </w14:textFill>
        </w:rPr>
        <w:t>车</w:t>
      </w:r>
      <w:r>
        <w:rPr>
          <w:rFonts w:hint="eastAsia" w:ascii="宋体" w:hAnsi="宋体" w:cs="宋体"/>
          <w:bCs/>
          <w:color w:val="000000" w:themeColor="text1"/>
          <w:kern w:val="0"/>
          <w:szCs w:val="21"/>
          <w14:textFill>
            <w14:solidFill>
              <w14:schemeClr w14:val="tx1"/>
            </w14:solidFill>
          </w14:textFill>
        </w:rPr>
        <w:t>集团有限公司</w:t>
      </w:r>
      <w:r>
        <w:rPr>
          <w:rFonts w:hint="eastAsia"/>
        </w:rPr>
        <w:t>上发布。</w:t>
      </w:r>
    </w:p>
    <w:p w14:paraId="35F89585">
      <w:pPr>
        <w:widowControl/>
        <w:snapToGrid w:val="0"/>
        <w:spacing w:line="360" w:lineRule="auto"/>
        <w:jc w:val="left"/>
        <w:outlineLvl w:val="0"/>
        <w:rPr>
          <w:rFonts w:ascii="黑体" w:hAnsi="Courier New" w:eastAsia="黑体"/>
          <w:b/>
          <w:bCs/>
          <w:sz w:val="28"/>
          <w:lang w:val="zh-CN"/>
        </w:rPr>
      </w:pPr>
      <w:bookmarkStart w:id="22" w:name="_Toc47976594"/>
      <w:bookmarkStart w:id="23" w:name="_Toc11513"/>
      <w:bookmarkStart w:id="24" w:name="_Toc3538"/>
      <w:r>
        <w:rPr>
          <w:rFonts w:hint="eastAsia" w:ascii="黑体" w:hAnsi="Courier New" w:eastAsia="黑体"/>
          <w:b/>
          <w:bCs/>
          <w:sz w:val="28"/>
        </w:rPr>
        <w:t>八、</w:t>
      </w:r>
      <w:r>
        <w:rPr>
          <w:rFonts w:hint="eastAsia" w:ascii="黑体" w:hAnsi="Courier New" w:eastAsia="黑体"/>
          <w:b/>
          <w:bCs/>
          <w:sz w:val="28"/>
          <w:lang w:val="zh-CN"/>
        </w:rPr>
        <w:t>联系方式</w:t>
      </w:r>
      <w:bookmarkEnd w:id="22"/>
      <w:bookmarkEnd w:id="23"/>
      <w:bookmarkEnd w:id="24"/>
    </w:p>
    <w:p w14:paraId="1C8CDB5F">
      <w:pPr>
        <w:spacing w:line="360" w:lineRule="auto"/>
        <w:ind w:firstLine="422" w:firstLineChars="200"/>
        <w:rPr>
          <w:rFonts w:hint="eastAsia"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中国重汽集团大同齿轮有限公司</w:t>
      </w:r>
    </w:p>
    <w:p w14:paraId="62C88CFF">
      <w:pPr>
        <w:pStyle w:val="236"/>
        <w:numPr>
          <w:ilvl w:val="0"/>
          <w:numId w:val="0"/>
        </w:numPr>
        <w:ind w:firstLine="422" w:firstLineChars="200"/>
        <w:rPr>
          <w:rFonts w:hint="eastAsia" w:ascii="宋体" w:hAnsi="宋体" w:eastAsia="宋体" w:cs="宋体"/>
          <w:bCs w:val="0"/>
          <w:sz w:val="21"/>
          <w:szCs w:val="21"/>
          <w:lang w:val="en-US"/>
        </w:rPr>
      </w:pPr>
      <w:r>
        <w:rPr>
          <w:rFonts w:hint="eastAsia" w:ascii="宋体" w:hAnsi="宋体" w:eastAsia="宋体" w:cs="宋体"/>
          <w:bCs w:val="0"/>
          <w:sz w:val="21"/>
          <w:szCs w:val="21"/>
        </w:rPr>
        <w:t>联系人</w:t>
      </w:r>
      <w:r>
        <w:rPr>
          <w:rFonts w:hint="eastAsia" w:ascii="宋体" w:hAnsi="宋体" w:eastAsia="宋体" w:cs="宋体"/>
          <w:bCs w:val="0"/>
          <w:sz w:val="21"/>
          <w:szCs w:val="21"/>
          <w:lang w:val="en-US"/>
        </w:rPr>
        <w:t>：田芸</w:t>
      </w:r>
    </w:p>
    <w:p w14:paraId="42D60966">
      <w:pPr>
        <w:pStyle w:val="236"/>
        <w:numPr>
          <w:ilvl w:val="0"/>
          <w:numId w:val="0"/>
        </w:numPr>
        <w:ind w:firstLine="422" w:firstLineChars="200"/>
        <w:rPr>
          <w:rFonts w:hint="eastAsia" w:ascii="宋体" w:hAnsi="宋体" w:eastAsia="宋体" w:cs="宋体"/>
          <w:bCs w:val="0"/>
          <w:sz w:val="21"/>
          <w:szCs w:val="21"/>
          <w:lang w:val="en-US"/>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rPr>
        <w:t>：18734252830</w:t>
      </w:r>
    </w:p>
    <w:p w14:paraId="28336413">
      <w:pPr>
        <w:pStyle w:val="236"/>
        <w:numPr>
          <w:ilvl w:val="0"/>
          <w:numId w:val="0"/>
        </w:numPr>
        <w:ind w:firstLine="422" w:firstLineChars="200"/>
        <w:rPr>
          <w:rFonts w:hint="eastAsia" w:ascii="宋体" w:hAnsi="宋体" w:eastAsia="宋体" w:cs="宋体"/>
          <w:bCs w:val="0"/>
          <w:sz w:val="21"/>
          <w:szCs w:val="21"/>
          <w:lang w:val="en-US"/>
        </w:rPr>
      </w:pPr>
      <w:r>
        <w:rPr>
          <w:rFonts w:hint="eastAsia" w:ascii="宋体" w:hAnsi="宋体" w:eastAsia="宋体" w:cs="宋体"/>
          <w:bCs w:val="0"/>
          <w:sz w:val="21"/>
          <w:szCs w:val="21"/>
        </w:rPr>
        <w:t>邮箱</w:t>
      </w:r>
      <w:r>
        <w:rPr>
          <w:rFonts w:hint="eastAsia" w:ascii="宋体" w:hAnsi="宋体" w:eastAsia="宋体" w:cs="宋体"/>
          <w:bCs w:val="0"/>
          <w:sz w:val="21"/>
          <w:szCs w:val="21"/>
          <w:lang w:val="en-US"/>
        </w:rPr>
        <w:t>：</w:t>
      </w:r>
      <w:r>
        <w:rPr>
          <w:rFonts w:hint="eastAsia" w:ascii="宋体" w:hAnsi="宋体" w:eastAsia="宋体" w:cs="宋体"/>
          <w:sz w:val="21"/>
          <w:szCs w:val="21"/>
          <w:lang w:val="en-US"/>
        </w:rPr>
        <w:t>531300778@qq.com</w:t>
      </w:r>
    </w:p>
    <w:p w14:paraId="5692F475">
      <w:pPr>
        <w:pStyle w:val="2"/>
        <w:ind w:firstLine="420" w:firstLineChars="200"/>
        <w:rPr>
          <w:rFonts w:hint="eastAsia" w:asciiTheme="minorEastAsia" w:hAnsiTheme="minorEastAsia" w:eastAsiaTheme="minorEastAsia" w:cstheme="minorEastAsia"/>
          <w:sz w:val="21"/>
          <w:szCs w:val="21"/>
          <w:lang w:val="en-US"/>
        </w:rPr>
      </w:pPr>
    </w:p>
    <w:p w14:paraId="5EB91840">
      <w:pPr>
        <w:pStyle w:val="2"/>
        <w:rPr>
          <w:lang w:val="en-US"/>
        </w:rPr>
        <w:sectPr>
          <w:pgSz w:w="11906" w:h="16838"/>
          <w:pgMar w:top="1588" w:right="1418" w:bottom="1134" w:left="1418" w:header="851" w:footer="992" w:gutter="0"/>
          <w:cols w:space="720" w:num="1"/>
          <w:titlePg/>
          <w:docGrid w:type="lines" w:linePitch="312" w:charSpace="0"/>
        </w:sectPr>
      </w:pPr>
    </w:p>
    <w:p w14:paraId="7DE430BA">
      <w:pPr>
        <w:pStyle w:val="242"/>
      </w:pPr>
      <w:bookmarkStart w:id="25" w:name="_Toc7753"/>
      <w:bookmarkStart w:id="26" w:name="_Toc27875"/>
      <w:bookmarkStart w:id="27" w:name="_Toc16623"/>
      <w:bookmarkStart w:id="28" w:name="_Toc47976595"/>
      <w:r>
        <w:rPr>
          <w:rFonts w:hint="eastAsia"/>
        </w:rPr>
        <w:t>第一部分  投标人须知</w:t>
      </w:r>
      <w:bookmarkEnd w:id="25"/>
      <w:bookmarkEnd w:id="26"/>
      <w:bookmarkEnd w:id="27"/>
      <w:bookmarkEnd w:id="28"/>
    </w:p>
    <w:p w14:paraId="362E5BD6">
      <w:pPr>
        <w:pStyle w:val="236"/>
        <w:numPr>
          <w:ilvl w:val="0"/>
          <w:numId w:val="5"/>
        </w:numPr>
        <w:ind w:left="420"/>
        <w:jc w:val="left"/>
      </w:pPr>
      <w:bookmarkStart w:id="29" w:name="_Toc47976596"/>
      <w:r>
        <w:rPr>
          <w:rFonts w:hint="eastAsia"/>
        </w:rPr>
        <w:t>项目介绍</w:t>
      </w:r>
      <w:bookmarkEnd w:id="29"/>
    </w:p>
    <w:p w14:paraId="2B85FBC8">
      <w:pPr>
        <w:pStyle w:val="243"/>
        <w:rPr>
          <w:rFonts w:hint="eastAsia" w:hAnsi="宋体" w:eastAsia="宋体" w:cs="宋体"/>
          <w:sz w:val="21"/>
          <w:szCs w:val="16"/>
        </w:rPr>
      </w:pPr>
      <w:r>
        <w:rPr>
          <w:rFonts w:hint="eastAsia" w:hAnsi="宋体" w:eastAsia="宋体" w:cs="宋体"/>
          <w:sz w:val="21"/>
          <w:szCs w:val="16"/>
          <w:lang w:val="en-US"/>
        </w:rPr>
        <w:t>1.</w:t>
      </w:r>
      <w:r>
        <w:rPr>
          <w:rFonts w:hint="eastAsia" w:hAnsi="宋体" w:eastAsia="宋体" w:cs="宋体"/>
          <w:sz w:val="21"/>
          <w:szCs w:val="16"/>
        </w:rPr>
        <w:t>项目名称：防雷设施检测</w:t>
      </w:r>
    </w:p>
    <w:p w14:paraId="331AB011">
      <w:pPr>
        <w:pStyle w:val="243"/>
        <w:rPr>
          <w:rFonts w:hint="eastAsia" w:hAnsi="宋体" w:eastAsia="宋体" w:cs="宋体"/>
          <w:sz w:val="21"/>
          <w:szCs w:val="16"/>
        </w:rPr>
      </w:pPr>
      <w:r>
        <w:rPr>
          <w:rFonts w:hint="eastAsia" w:hAnsi="宋体" w:eastAsia="宋体" w:cs="宋体"/>
          <w:sz w:val="21"/>
          <w:szCs w:val="16"/>
          <w:lang w:val="en-US"/>
        </w:rPr>
        <w:t>2.</w:t>
      </w:r>
      <w:r>
        <w:rPr>
          <w:rFonts w:hint="eastAsia" w:hAnsi="宋体" w:eastAsia="宋体" w:cs="宋体"/>
          <w:sz w:val="21"/>
          <w:szCs w:val="16"/>
        </w:rPr>
        <w:t>项目编号：ZBGL2026040290</w:t>
      </w:r>
    </w:p>
    <w:p w14:paraId="2E97EB1D">
      <w:pPr>
        <w:pStyle w:val="243"/>
        <w:rPr>
          <w:rFonts w:hint="eastAsia" w:hAnsi="宋体" w:eastAsia="宋体" w:cs="宋体"/>
          <w:sz w:val="21"/>
          <w:szCs w:val="16"/>
          <w:lang w:val="en-US"/>
        </w:rPr>
      </w:pPr>
      <w:r>
        <w:rPr>
          <w:rFonts w:hint="eastAsia" w:hAnsi="宋体" w:eastAsia="宋体" w:cs="宋体"/>
          <w:sz w:val="21"/>
          <w:szCs w:val="16"/>
          <w:lang w:val="en-US"/>
        </w:rPr>
        <w:t>3.</w:t>
      </w:r>
      <w:r>
        <w:rPr>
          <w:rFonts w:hint="eastAsia" w:hAnsi="宋体" w:eastAsia="宋体" w:cs="宋体"/>
          <w:sz w:val="21"/>
          <w:szCs w:val="16"/>
        </w:rPr>
        <w:t>招标形式：</w:t>
      </w:r>
      <w:bookmarkStart w:id="30" w:name="_Toc47112482"/>
      <w:r>
        <w:rPr>
          <w:rFonts w:hint="eastAsia" w:hAnsi="宋体" w:eastAsia="宋体" w:cs="宋体"/>
          <w:sz w:val="21"/>
          <w:szCs w:val="16"/>
          <w:highlight w:val="yellow"/>
          <w:lang w:val="en-US"/>
        </w:rPr>
        <w:t>公开招标</w:t>
      </w:r>
    </w:p>
    <w:p w14:paraId="15238BC2">
      <w:pPr>
        <w:pStyle w:val="243"/>
        <w:rPr>
          <w:rFonts w:hint="eastAsia" w:hAnsi="宋体" w:eastAsia="宋体" w:cs="宋体"/>
          <w:sz w:val="21"/>
          <w:szCs w:val="16"/>
          <w:lang w:val="en-US"/>
        </w:rPr>
      </w:pPr>
      <w:r>
        <w:rPr>
          <w:rFonts w:hint="eastAsia" w:hAnsi="宋体" w:eastAsia="宋体" w:cs="宋体"/>
          <w:sz w:val="21"/>
          <w:szCs w:val="16"/>
          <w:lang w:val="en-US"/>
        </w:rPr>
        <w:t>4.报价：</w:t>
      </w:r>
      <w:r>
        <w:rPr>
          <w:rFonts w:hint="eastAsia" w:hAnsi="宋体" w:eastAsia="宋体" w:cs="宋体"/>
          <w:b/>
          <w:bCs/>
          <w:color w:val="FF0000"/>
          <w:sz w:val="21"/>
          <w:szCs w:val="16"/>
          <w:highlight w:val="yellow"/>
          <w:lang w:val="en-US"/>
        </w:rPr>
        <w:t>报价应包含币种、不含税金额、税率及价税合计金额</w:t>
      </w:r>
    </w:p>
    <w:bookmarkEnd w:id="30"/>
    <w:p w14:paraId="0FB54B40">
      <w:pPr>
        <w:widowControl/>
        <w:snapToGrid w:val="0"/>
        <w:spacing w:line="360" w:lineRule="auto"/>
        <w:jc w:val="left"/>
      </w:pPr>
      <w:bookmarkStart w:id="31" w:name="_Toc47976598"/>
      <w:r>
        <w:rPr>
          <w:rFonts w:hint="eastAsia" w:ascii="黑体" w:hAnsi="Courier New" w:eastAsia="黑体"/>
          <w:b/>
          <w:bCs/>
          <w:sz w:val="28"/>
        </w:rPr>
        <w:t>二、</w:t>
      </w:r>
      <w:r>
        <w:rPr>
          <w:rFonts w:hint="eastAsia" w:ascii="黑体" w:hAnsi="Courier New" w:eastAsia="黑体"/>
          <w:b/>
          <w:bCs/>
          <w:sz w:val="28"/>
          <w:lang w:val="zh-CN"/>
        </w:rPr>
        <w:t>合格的投标人</w:t>
      </w:r>
      <w:bookmarkEnd w:id="31"/>
    </w:p>
    <w:p w14:paraId="39148B73">
      <w:pPr>
        <w:pStyle w:val="2"/>
        <w:ind w:firstLine="420" w:firstLineChars="200"/>
        <w:rPr>
          <w:rFonts w:hint="eastAsia" w:hAnsi="宋体" w:eastAsia="宋体" w:cs="宋体"/>
          <w:bCs/>
          <w:sz w:val="21"/>
          <w:szCs w:val="21"/>
          <w:lang w:val="en-US"/>
        </w:rPr>
      </w:pPr>
      <w:r>
        <w:rPr>
          <w:rFonts w:hint="eastAsia" w:hAnsi="宋体" w:eastAsia="宋体" w:cs="宋体"/>
          <w:bCs/>
          <w:sz w:val="21"/>
          <w:szCs w:val="21"/>
          <w:lang w:val="en-US"/>
        </w:rPr>
        <w:t>1.投标人必须是具备国内独立法人资格的企业或自然人。具有有效的营业执照，独立法人资格及独立承担民事责任的能力，企业法人信誉良好。拟投标人在近三年内在经营活动中无违法记录, 如不如实告知, 一经查实一票否决。</w:t>
      </w:r>
    </w:p>
    <w:p w14:paraId="64369344">
      <w:pPr>
        <w:pStyle w:val="2"/>
        <w:ind w:firstLine="420" w:firstLineChars="200"/>
        <w:rPr>
          <w:rFonts w:hint="eastAsia" w:hAnsi="宋体" w:eastAsia="宋体" w:cs="宋体"/>
          <w:bCs/>
          <w:sz w:val="21"/>
          <w:szCs w:val="21"/>
          <w:lang w:val="en-US"/>
        </w:rPr>
      </w:pPr>
      <w:r>
        <w:rPr>
          <w:rFonts w:hint="eastAsia" w:hAnsi="宋体" w:eastAsia="宋体" w:cs="宋体"/>
          <w:bCs/>
          <w:sz w:val="21"/>
          <w:szCs w:val="21"/>
          <w:lang w:val="en-US"/>
        </w:rPr>
        <w:t>2.具有健全的财务会计制度，财务状况和市场行为良好。没有处于被有权机关吊销营业执照、吊销资质、停业整顿、取消投标资格以及财产被接管、冻结或进入破产程序等任何不利于合同目的实现的情形。</w:t>
      </w:r>
    </w:p>
    <w:p w14:paraId="1CBC8567">
      <w:pPr>
        <w:pStyle w:val="2"/>
        <w:ind w:firstLine="420" w:firstLineChars="200"/>
        <w:rPr>
          <w:rFonts w:hint="eastAsia" w:hAnsi="宋体" w:eastAsia="宋体" w:cs="宋体"/>
          <w:bCs/>
          <w:sz w:val="21"/>
          <w:szCs w:val="21"/>
          <w:lang w:val="en-US"/>
        </w:rPr>
      </w:pPr>
      <w:r>
        <w:rPr>
          <w:rFonts w:hint="eastAsia" w:hAnsi="宋体" w:eastAsia="宋体" w:cs="宋体"/>
          <w:bCs/>
          <w:sz w:val="21"/>
          <w:szCs w:val="21"/>
          <w:lang w:val="en-US"/>
        </w:rPr>
        <w:t>3.拟投标人没有被列入招标人《黑名单》（《黑名单》指投标人与招标人在以往或正在进行的合作中，存在招标人认为的违反合同约定或违反法律法规等的失信行为）的。</w:t>
      </w:r>
    </w:p>
    <w:p w14:paraId="075670E6">
      <w:pPr>
        <w:pStyle w:val="2"/>
        <w:ind w:firstLine="420" w:firstLineChars="200"/>
        <w:rPr>
          <w:rFonts w:hint="eastAsia" w:hAnsi="宋体" w:eastAsia="宋体" w:cs="宋体"/>
          <w:bCs/>
          <w:sz w:val="21"/>
          <w:szCs w:val="21"/>
          <w:lang w:val="en-US"/>
        </w:rPr>
      </w:pPr>
      <w:r>
        <w:rPr>
          <w:rFonts w:hint="eastAsia" w:hAnsi="宋体" w:eastAsia="宋体" w:cs="宋体"/>
          <w:bCs/>
          <w:sz w:val="21"/>
          <w:szCs w:val="21"/>
          <w:lang w:val="en-US"/>
        </w:rPr>
        <w:t>4.拟投标人须具有履行合同所必须的设备、财务、技术、服务等方面的资质和能力。</w:t>
      </w:r>
    </w:p>
    <w:p w14:paraId="1A35EF0A">
      <w:pPr>
        <w:pStyle w:val="2"/>
        <w:ind w:firstLine="420" w:firstLineChars="200"/>
        <w:rPr>
          <w:rFonts w:hint="eastAsia" w:hAnsi="宋体" w:eastAsia="宋体" w:cs="宋体"/>
          <w:bCs/>
          <w:sz w:val="21"/>
          <w:szCs w:val="21"/>
          <w:lang w:val="en-US"/>
        </w:rPr>
      </w:pPr>
      <w:r>
        <w:rPr>
          <w:rFonts w:hint="eastAsia" w:hAnsi="宋体" w:eastAsia="宋体" w:cs="宋体"/>
          <w:bCs/>
          <w:sz w:val="21"/>
          <w:szCs w:val="21"/>
          <w:lang w:val="en-US"/>
        </w:rPr>
        <w:t>5.拟投标人须具有完全履行招标文件的所有要求的能力。</w:t>
      </w:r>
    </w:p>
    <w:p w14:paraId="2220110D">
      <w:pPr>
        <w:pStyle w:val="2"/>
        <w:ind w:firstLine="420" w:firstLineChars="200"/>
        <w:rPr>
          <w:rFonts w:hint="eastAsia" w:hAnsi="宋体" w:eastAsia="宋体" w:cs="宋体"/>
          <w:bCs/>
          <w:sz w:val="21"/>
          <w:szCs w:val="21"/>
          <w:lang w:val="en-US"/>
        </w:rPr>
      </w:pPr>
      <w:r>
        <w:rPr>
          <w:rFonts w:hint="eastAsia" w:hAnsi="宋体" w:eastAsia="宋体" w:cs="宋体"/>
          <w:bCs/>
          <w:sz w:val="21"/>
          <w:szCs w:val="21"/>
          <w:lang w:val="en-US"/>
        </w:rPr>
        <w:t>6.拟投标人须保证维保必须由具备维保资格的技术人员进行。</w:t>
      </w:r>
    </w:p>
    <w:p w14:paraId="433ADEF6">
      <w:pPr>
        <w:pStyle w:val="2"/>
        <w:ind w:firstLine="420" w:firstLineChars="200"/>
        <w:rPr>
          <w:rFonts w:hint="eastAsia" w:hAnsi="宋体" w:eastAsia="宋体" w:cs="宋体"/>
          <w:bCs/>
          <w:sz w:val="21"/>
          <w:szCs w:val="21"/>
          <w:lang w:val="en-US"/>
        </w:rPr>
      </w:pPr>
      <w:r>
        <w:rPr>
          <w:rFonts w:hint="eastAsia" w:hAnsi="宋体" w:eastAsia="宋体" w:cs="宋体"/>
          <w:bCs/>
          <w:sz w:val="21"/>
          <w:szCs w:val="21"/>
          <w:lang w:val="en-US"/>
        </w:rPr>
        <w:t>7.拟投标人须认可招标人的工作指令，包括节、假日能正常开展工作的要求。</w:t>
      </w:r>
    </w:p>
    <w:p w14:paraId="448868E5">
      <w:pPr>
        <w:pStyle w:val="236"/>
        <w:numPr>
          <w:ilvl w:val="0"/>
          <w:numId w:val="0"/>
        </w:numPr>
        <w:ind w:firstLine="420" w:firstLineChars="200"/>
        <w:rPr>
          <w:rFonts w:hint="eastAsia" w:hAnsi="宋体"/>
          <w:sz w:val="24"/>
        </w:rPr>
      </w:pPr>
      <w:r>
        <w:rPr>
          <w:rFonts w:hint="eastAsia" w:ascii="宋体" w:hAnsi="宋体" w:eastAsia="宋体" w:cs="宋体"/>
          <w:b w:val="0"/>
          <w:sz w:val="21"/>
          <w:szCs w:val="21"/>
          <w:lang w:val="en-US"/>
        </w:rPr>
        <w:t>8.本次招标项目不接受联合体投标。拟投标人必须是最终投标、签订合同的单位，不得以任何理由将已中标项目以任何形式转包或者分包给其他单位。</w:t>
      </w:r>
    </w:p>
    <w:p w14:paraId="402CF7C0">
      <w:pPr>
        <w:pStyle w:val="236"/>
        <w:numPr>
          <w:ilvl w:val="0"/>
          <w:numId w:val="0"/>
        </w:numPr>
        <w:rPr>
          <w:rFonts w:ascii="宋体" w:eastAsia="宋体"/>
          <w:lang w:val="en-US"/>
        </w:rPr>
      </w:pPr>
      <w:r>
        <w:rPr>
          <w:rFonts w:hint="eastAsia"/>
          <w:lang w:val="en-US"/>
        </w:rPr>
        <w:t>三、</w:t>
      </w:r>
      <w:r>
        <w:rPr>
          <w:rFonts w:hint="eastAsia"/>
        </w:rPr>
        <w:t>投标文件</w:t>
      </w:r>
      <w:r>
        <w:rPr>
          <w:rFonts w:hint="eastAsia"/>
          <w:lang w:val="en-US"/>
        </w:rPr>
        <w:t>编制</w:t>
      </w:r>
    </w:p>
    <w:p w14:paraId="1829636F">
      <w:pPr>
        <w:pStyle w:val="230"/>
        <w:numPr>
          <w:ilvl w:val="0"/>
          <w:numId w:val="0"/>
        </w:numPr>
        <w:overflowPunct/>
        <w:rPr>
          <w:rFonts w:hint="eastAsia" w:hAnsi="宋体" w:eastAsia="宋体" w:cs="宋体"/>
          <w:b w:val="0"/>
          <w:sz w:val="21"/>
          <w:szCs w:val="21"/>
        </w:rPr>
      </w:pPr>
      <w:r>
        <w:rPr>
          <w:rFonts w:hint="eastAsia" w:hAnsi="宋体" w:eastAsia="宋体" w:cs="宋体"/>
          <w:b w:val="0"/>
          <w:sz w:val="21"/>
          <w:szCs w:val="21"/>
          <w:lang w:val="en-US"/>
        </w:rPr>
        <w:t>（一）投标文件的组成</w:t>
      </w:r>
      <w:r>
        <w:rPr>
          <w:rFonts w:hint="eastAsia" w:hAnsi="宋体" w:eastAsia="宋体" w:cs="宋体"/>
          <w:bCs/>
          <w:color w:val="FF0000"/>
          <w:sz w:val="21"/>
          <w:szCs w:val="21"/>
          <w:lang w:val="en-US"/>
        </w:rPr>
        <w:t>（纸质标书1正2副）</w:t>
      </w:r>
    </w:p>
    <w:p w14:paraId="06D85545">
      <w:pPr>
        <w:pStyle w:val="230"/>
        <w:numPr>
          <w:ilvl w:val="0"/>
          <w:numId w:val="0"/>
        </w:numPr>
        <w:overflowPunct/>
        <w:rPr>
          <w:rFonts w:hint="eastAsia" w:hAnsi="宋体" w:eastAsia="宋体" w:cs="宋体"/>
          <w:b w:val="0"/>
          <w:bCs/>
          <w:sz w:val="21"/>
          <w:szCs w:val="21"/>
          <w:lang w:val="en-US"/>
        </w:rPr>
      </w:pPr>
      <w:r>
        <w:rPr>
          <w:rFonts w:hint="eastAsia" w:hAnsi="宋体" w:eastAsia="宋体" w:cs="宋体"/>
          <w:b w:val="0"/>
          <w:bCs/>
          <w:sz w:val="21"/>
          <w:szCs w:val="21"/>
          <w:lang w:val="en-US"/>
        </w:rPr>
        <w:t>投标人编写的投标文件由《投标文件（资质文件）》、《投标文件（技术标）》、《投标文件（商务标）》（开标一览表）文件组成，共计</w:t>
      </w:r>
      <w:r>
        <w:rPr>
          <w:rFonts w:hint="eastAsia" w:hAnsi="宋体" w:eastAsia="宋体" w:cs="宋体"/>
          <w:b w:val="0"/>
          <w:bCs/>
          <w:sz w:val="21"/>
          <w:szCs w:val="21"/>
          <w:highlight w:val="yellow"/>
          <w:u w:val="single"/>
          <w:lang w:val="en-US"/>
        </w:rPr>
        <w:t>3</w:t>
      </w:r>
      <w:r>
        <w:rPr>
          <w:rFonts w:hint="eastAsia" w:hAnsi="宋体" w:eastAsia="宋体" w:cs="宋体"/>
          <w:b w:val="0"/>
          <w:bCs/>
          <w:sz w:val="21"/>
          <w:szCs w:val="21"/>
          <w:lang w:val="en-US"/>
        </w:rPr>
        <w:t>个文件，单独密封。</w:t>
      </w:r>
    </w:p>
    <w:p w14:paraId="344BF788">
      <w:pPr>
        <w:pStyle w:val="244"/>
        <w:numPr>
          <w:ilvl w:val="0"/>
          <w:numId w:val="0"/>
        </w:numPr>
        <w:rPr>
          <w:rFonts w:hint="eastAsia" w:hAnsi="宋体" w:eastAsia="宋体" w:cs="宋体"/>
          <w:b w:val="0"/>
          <w:bCs/>
          <w:sz w:val="21"/>
          <w:szCs w:val="21"/>
        </w:rPr>
      </w:pPr>
      <w:r>
        <w:rPr>
          <w:rFonts w:hint="eastAsia" w:hAnsi="宋体" w:eastAsia="宋体" w:cs="宋体"/>
          <w:b w:val="0"/>
          <w:bCs/>
          <w:sz w:val="21"/>
          <w:szCs w:val="21"/>
          <w:lang w:val="en-US"/>
        </w:rPr>
        <w:t>1.</w:t>
      </w:r>
      <w:r>
        <w:rPr>
          <w:rFonts w:hint="eastAsia" w:hAnsi="宋体" w:eastAsia="宋体" w:cs="宋体"/>
          <w:b w:val="0"/>
          <w:bCs/>
          <w:sz w:val="21"/>
          <w:szCs w:val="21"/>
        </w:rPr>
        <w:t>资质文件：</w:t>
      </w:r>
    </w:p>
    <w:p w14:paraId="6163F079">
      <w:pPr>
        <w:pStyle w:val="2"/>
        <w:adjustRightInd w:val="0"/>
        <w:snapToGrid w:val="0"/>
        <w:rPr>
          <w:rFonts w:hint="eastAsia" w:hAnsi="宋体" w:eastAsia="宋体" w:cs="宋体"/>
          <w:sz w:val="21"/>
          <w:szCs w:val="21"/>
          <w:lang w:val="en-US"/>
        </w:rPr>
      </w:pPr>
      <w:r>
        <w:rPr>
          <w:rFonts w:hint="eastAsia" w:hAnsi="宋体" w:eastAsia="宋体" w:cs="宋体"/>
          <w:sz w:val="21"/>
          <w:szCs w:val="21"/>
          <w:lang w:val="en-US"/>
        </w:rPr>
        <w:t>（1）</w:t>
      </w:r>
      <w:r>
        <w:rPr>
          <w:rFonts w:hint="eastAsia" w:hAnsi="宋体" w:eastAsia="宋体" w:cs="宋体"/>
          <w:bCs/>
          <w:sz w:val="21"/>
          <w:szCs w:val="21"/>
        </w:rPr>
        <w:t>营业执照、</w:t>
      </w:r>
      <w:r>
        <w:rPr>
          <w:rFonts w:hint="eastAsia" w:hAnsi="宋体" w:eastAsia="宋体" w:cs="宋体"/>
          <w:bCs/>
          <w:sz w:val="21"/>
          <w:szCs w:val="21"/>
          <w:lang w:val="en-US" w:eastAsia="zh-CN"/>
        </w:rPr>
        <w:t>检测</w:t>
      </w:r>
      <w:r>
        <w:rPr>
          <w:rFonts w:hint="eastAsia" w:hAnsi="宋体" w:eastAsia="宋体" w:cs="宋体"/>
          <w:bCs/>
          <w:sz w:val="21"/>
          <w:szCs w:val="21"/>
          <w:lang w:val="en-US"/>
        </w:rPr>
        <w:t>资质的</w:t>
      </w:r>
      <w:r>
        <w:rPr>
          <w:rFonts w:hint="eastAsia" w:hAnsi="宋体" w:eastAsia="宋体" w:cs="宋体"/>
          <w:bCs/>
          <w:sz w:val="21"/>
          <w:szCs w:val="21"/>
        </w:rPr>
        <w:t>副本原件</w:t>
      </w:r>
      <w:r>
        <w:rPr>
          <w:rFonts w:hint="eastAsia" w:hAnsi="宋体" w:eastAsia="宋体" w:cs="宋体"/>
          <w:bCs/>
          <w:sz w:val="21"/>
          <w:szCs w:val="21"/>
          <w:lang w:val="en-US"/>
        </w:rPr>
        <w:t>或复印件并加盖公章</w:t>
      </w:r>
      <w:r>
        <w:rPr>
          <w:rFonts w:hint="eastAsia" w:hAnsi="宋体" w:eastAsia="宋体" w:cs="宋体"/>
          <w:sz w:val="21"/>
          <w:szCs w:val="21"/>
          <w:lang w:val="en-US"/>
        </w:rPr>
        <w:t>；</w:t>
      </w:r>
    </w:p>
    <w:p w14:paraId="3CBD3A8B">
      <w:pPr>
        <w:pStyle w:val="2"/>
        <w:adjustRightInd w:val="0"/>
        <w:snapToGrid w:val="0"/>
        <w:rPr>
          <w:rFonts w:hint="eastAsia" w:hAnsi="宋体" w:eastAsia="宋体" w:cs="宋体"/>
          <w:sz w:val="21"/>
          <w:szCs w:val="21"/>
          <w:lang w:val="en-US"/>
        </w:rPr>
      </w:pPr>
      <w:r>
        <w:rPr>
          <w:rFonts w:hint="eastAsia" w:hAnsi="宋体" w:eastAsia="宋体" w:cs="宋体"/>
          <w:sz w:val="21"/>
          <w:szCs w:val="21"/>
          <w:lang w:val="en-US"/>
        </w:rPr>
        <w:t>（2）法定代表人参加投标的，需提供法人身份证复印件；派授权人参加投标的，需提供法定代表人授权委托书及法人、被授权人身份证复印件，</w:t>
      </w:r>
      <w:r>
        <w:rPr>
          <w:rFonts w:hint="eastAsia" w:hAnsi="宋体" w:eastAsia="宋体" w:cs="宋体"/>
          <w:bCs/>
          <w:sz w:val="21"/>
          <w:szCs w:val="21"/>
          <w:lang w:val="en-US"/>
        </w:rPr>
        <w:t>并加盖公章</w:t>
      </w:r>
      <w:r>
        <w:rPr>
          <w:rFonts w:hint="eastAsia" w:hAnsi="宋体" w:eastAsia="宋体" w:cs="宋体"/>
          <w:sz w:val="21"/>
          <w:szCs w:val="21"/>
          <w:lang w:val="en-US"/>
        </w:rPr>
        <w:t>；</w:t>
      </w:r>
    </w:p>
    <w:p w14:paraId="539FA484">
      <w:pPr>
        <w:pStyle w:val="2"/>
        <w:adjustRightInd w:val="0"/>
        <w:snapToGrid w:val="0"/>
        <w:rPr>
          <w:rFonts w:hint="eastAsia" w:hAnsi="宋体" w:eastAsia="宋体" w:cs="宋体"/>
          <w:sz w:val="21"/>
          <w:szCs w:val="21"/>
          <w:lang w:val="en-US"/>
        </w:rPr>
      </w:pPr>
      <w:r>
        <w:rPr>
          <w:rFonts w:hint="eastAsia" w:hAnsi="宋体" w:eastAsia="宋体" w:cs="宋体"/>
          <w:sz w:val="21"/>
          <w:szCs w:val="21"/>
          <w:lang w:val="en-US"/>
        </w:rPr>
        <w:t>（3）</w:t>
      </w:r>
      <w:r>
        <w:rPr>
          <w:rFonts w:hint="eastAsia" w:hAnsi="宋体" w:eastAsia="宋体" w:cs="宋体"/>
          <w:bCs/>
          <w:sz w:val="21"/>
          <w:szCs w:val="21"/>
        </w:rPr>
        <w:t>证明投标人满足投标资料表中列出的业绩要求的文件</w:t>
      </w:r>
      <w:r>
        <w:rPr>
          <w:rFonts w:hint="eastAsia" w:hAnsi="宋体" w:eastAsia="宋体" w:cs="宋体"/>
          <w:sz w:val="21"/>
          <w:szCs w:val="21"/>
          <w:lang w:val="en-US"/>
        </w:rPr>
        <w:t>；</w:t>
      </w:r>
    </w:p>
    <w:p w14:paraId="34CBC6EC">
      <w:pPr>
        <w:pStyle w:val="2"/>
        <w:adjustRightInd w:val="0"/>
        <w:snapToGrid w:val="0"/>
        <w:rPr>
          <w:rFonts w:hint="eastAsia" w:hAnsi="宋体" w:eastAsia="宋体" w:cs="宋体"/>
          <w:sz w:val="21"/>
          <w:szCs w:val="21"/>
          <w:lang w:val="en-US"/>
        </w:rPr>
      </w:pPr>
      <w:r>
        <w:rPr>
          <w:rFonts w:hint="eastAsia" w:hAnsi="宋体" w:eastAsia="宋体" w:cs="宋体"/>
          <w:sz w:val="21"/>
          <w:szCs w:val="21"/>
          <w:lang w:val="en-US"/>
        </w:rPr>
        <w:t>（4）</w:t>
      </w:r>
      <w:r>
        <w:rPr>
          <w:rFonts w:hint="eastAsia" w:hAnsi="宋体" w:eastAsia="宋体" w:cs="宋体"/>
          <w:bCs/>
          <w:sz w:val="21"/>
          <w:szCs w:val="21"/>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r>
        <w:rPr>
          <w:rFonts w:hint="eastAsia" w:hAnsi="宋体" w:eastAsia="宋体" w:cs="宋体"/>
          <w:sz w:val="21"/>
          <w:szCs w:val="21"/>
          <w:lang w:val="en-US"/>
        </w:rPr>
        <w:t>。</w:t>
      </w:r>
    </w:p>
    <w:p w14:paraId="2A72C00C">
      <w:pPr>
        <w:pStyle w:val="2"/>
        <w:adjustRightInd w:val="0"/>
        <w:snapToGrid w:val="0"/>
        <w:rPr>
          <w:rFonts w:hint="eastAsia" w:hAnsi="宋体" w:eastAsia="宋体" w:cs="宋体"/>
          <w:sz w:val="21"/>
          <w:szCs w:val="21"/>
          <w:lang w:val="en-US"/>
        </w:rPr>
      </w:pPr>
      <w:r>
        <w:rPr>
          <w:rFonts w:hint="eastAsia" w:hAnsi="宋体" w:eastAsia="宋体" w:cs="宋体"/>
          <w:sz w:val="21"/>
          <w:szCs w:val="21"/>
          <w:lang w:val="en-US"/>
        </w:rPr>
        <w:t>（5）</w:t>
      </w:r>
      <w:r>
        <w:rPr>
          <w:rFonts w:hint="eastAsia" w:hAnsi="宋体" w:eastAsia="宋体" w:cs="宋体"/>
          <w:bCs/>
          <w:sz w:val="21"/>
          <w:szCs w:val="21"/>
        </w:rPr>
        <w:t>企业最近半年完税证明、信用证明材料（征信报告）</w:t>
      </w:r>
      <w:r>
        <w:rPr>
          <w:rFonts w:hint="eastAsia" w:hAnsi="宋体" w:eastAsia="宋体" w:cs="宋体"/>
          <w:sz w:val="21"/>
          <w:szCs w:val="21"/>
          <w:lang w:val="en-US"/>
        </w:rPr>
        <w:t>。</w:t>
      </w:r>
    </w:p>
    <w:p w14:paraId="06CD1189">
      <w:pPr>
        <w:pStyle w:val="2"/>
        <w:adjustRightInd w:val="0"/>
        <w:snapToGrid w:val="0"/>
        <w:rPr>
          <w:rFonts w:hint="eastAsia" w:hAnsi="宋体" w:eastAsia="宋体" w:cs="宋体"/>
          <w:sz w:val="21"/>
          <w:szCs w:val="21"/>
          <w:lang w:val="en-US"/>
        </w:rPr>
      </w:pPr>
      <w:r>
        <w:rPr>
          <w:rFonts w:hint="eastAsia" w:hAnsi="宋体" w:eastAsia="宋体" w:cs="宋体"/>
          <w:sz w:val="21"/>
          <w:szCs w:val="21"/>
          <w:lang w:val="en-US"/>
        </w:rPr>
        <w:t>（6）</w:t>
      </w:r>
      <w:r>
        <w:rPr>
          <w:rFonts w:hint="eastAsia" w:hAnsi="宋体" w:eastAsia="宋体" w:cs="宋体"/>
          <w:bCs/>
          <w:sz w:val="21"/>
          <w:szCs w:val="21"/>
        </w:rPr>
        <w:t>年度纳税信用评价信息（可从电子税务局查询截图，需加盖公章）</w:t>
      </w:r>
      <w:r>
        <w:rPr>
          <w:rFonts w:hint="eastAsia" w:hAnsi="宋体" w:eastAsia="宋体" w:cs="宋体"/>
          <w:sz w:val="21"/>
          <w:szCs w:val="21"/>
          <w:lang w:val="en-US"/>
        </w:rPr>
        <w:t>。</w:t>
      </w:r>
    </w:p>
    <w:p w14:paraId="04267882">
      <w:pPr>
        <w:pStyle w:val="2"/>
        <w:adjustRightInd w:val="0"/>
        <w:snapToGrid w:val="0"/>
        <w:rPr>
          <w:rFonts w:hint="eastAsia" w:hAnsi="宋体" w:eastAsia="宋体" w:cs="宋体"/>
          <w:sz w:val="21"/>
          <w:szCs w:val="21"/>
          <w:lang w:val="en-US"/>
        </w:rPr>
      </w:pPr>
      <w:r>
        <w:rPr>
          <w:rFonts w:hint="eastAsia" w:hAnsi="宋体" w:eastAsia="宋体" w:cs="宋体"/>
          <w:sz w:val="21"/>
          <w:szCs w:val="21"/>
          <w:lang w:val="en-US"/>
        </w:rPr>
        <w:t>（7）</w:t>
      </w:r>
      <w:r>
        <w:rPr>
          <w:rFonts w:hint="eastAsia" w:hAnsi="宋体" w:eastAsia="宋体" w:cs="宋体"/>
          <w:bCs/>
          <w:sz w:val="21"/>
          <w:szCs w:val="21"/>
        </w:rPr>
        <w:t>企业对外担保说明（写明贵单位对外有无对外担保和质押业务，需加盖公章）。</w:t>
      </w:r>
    </w:p>
    <w:p w14:paraId="52E9CE7E">
      <w:pPr>
        <w:pStyle w:val="2"/>
        <w:adjustRightInd w:val="0"/>
        <w:snapToGrid w:val="0"/>
        <w:rPr>
          <w:rFonts w:hint="eastAsia" w:hAnsi="宋体" w:eastAsia="宋体" w:cs="宋体"/>
          <w:sz w:val="21"/>
          <w:szCs w:val="21"/>
          <w:lang w:val="en-US"/>
        </w:rPr>
      </w:pPr>
      <w:r>
        <w:rPr>
          <w:rFonts w:hint="eastAsia" w:hAnsi="宋体" w:eastAsia="宋体" w:cs="宋体"/>
          <w:sz w:val="21"/>
          <w:szCs w:val="21"/>
          <w:lang w:val="en-US"/>
        </w:rPr>
        <w:t>（8）</w:t>
      </w:r>
      <w:r>
        <w:rPr>
          <w:rFonts w:hint="eastAsia" w:hAnsi="宋体" w:eastAsia="宋体" w:cs="宋体"/>
          <w:bCs/>
          <w:sz w:val="21"/>
          <w:szCs w:val="21"/>
        </w:rPr>
        <w:t>信用中国截图或国家企业信用信息公示系统截图；</w:t>
      </w:r>
    </w:p>
    <w:p w14:paraId="6EA3AB9C">
      <w:pPr>
        <w:pStyle w:val="232"/>
        <w:numPr>
          <w:ilvl w:val="0"/>
          <w:numId w:val="0"/>
        </w:numPr>
        <w:rPr>
          <w:rFonts w:hint="eastAsia" w:hAnsi="宋体" w:eastAsia="宋体" w:cs="宋体"/>
          <w:bCs/>
          <w:sz w:val="21"/>
          <w:szCs w:val="21"/>
        </w:rPr>
      </w:pPr>
      <w:r>
        <w:rPr>
          <w:rFonts w:hint="eastAsia" w:hAnsi="宋体" w:eastAsia="宋体" w:cs="宋体"/>
          <w:bCs/>
          <w:sz w:val="21"/>
          <w:szCs w:val="21"/>
        </w:rPr>
        <w:t>（</w:t>
      </w:r>
      <w:r>
        <w:rPr>
          <w:rFonts w:hint="eastAsia" w:hAnsi="宋体" w:eastAsia="宋体" w:cs="宋体"/>
          <w:bCs/>
          <w:sz w:val="21"/>
          <w:szCs w:val="21"/>
          <w:lang w:val="en-US"/>
        </w:rPr>
        <w:t>9</w:t>
      </w:r>
      <w:r>
        <w:rPr>
          <w:rFonts w:hint="eastAsia" w:hAnsi="宋体" w:eastAsia="宋体" w:cs="宋体"/>
          <w:bCs/>
          <w:sz w:val="21"/>
          <w:szCs w:val="21"/>
        </w:rPr>
        <w:t>）招标文件中要求的其它资格证明文件。</w:t>
      </w:r>
    </w:p>
    <w:p w14:paraId="21FC51E6">
      <w:pPr>
        <w:pStyle w:val="2"/>
        <w:numPr>
          <w:ilvl w:val="0"/>
          <w:numId w:val="6"/>
        </w:numPr>
        <w:adjustRightInd w:val="0"/>
        <w:snapToGrid w:val="0"/>
        <w:rPr>
          <w:rFonts w:hint="eastAsia" w:hAnsi="宋体" w:eastAsia="宋体" w:cs="宋体"/>
          <w:sz w:val="21"/>
          <w:szCs w:val="21"/>
          <w:lang w:val="en-US"/>
        </w:rPr>
      </w:pPr>
      <w:r>
        <w:rPr>
          <w:rFonts w:hint="eastAsia" w:hAnsi="宋体" w:eastAsia="宋体" w:cs="宋体"/>
          <w:bCs/>
          <w:sz w:val="21"/>
          <w:szCs w:val="21"/>
        </w:rPr>
        <w:t>对于投标人资质审核不通过的，招标人有权拒绝其投标。</w:t>
      </w:r>
    </w:p>
    <w:p w14:paraId="67DEB1CE">
      <w:pPr>
        <w:pStyle w:val="244"/>
        <w:numPr>
          <w:ilvl w:val="0"/>
          <w:numId w:val="0"/>
        </w:numPr>
        <w:rPr>
          <w:rFonts w:hint="eastAsia" w:hAnsi="宋体" w:eastAsia="宋体" w:cs="宋体"/>
          <w:bCs/>
          <w:sz w:val="21"/>
          <w:szCs w:val="21"/>
          <w:lang w:val="en-US"/>
        </w:rPr>
      </w:pPr>
      <w:r>
        <w:rPr>
          <w:rFonts w:hint="eastAsia" w:hAnsi="宋体" w:eastAsia="宋体" w:cs="宋体"/>
          <w:b w:val="0"/>
          <w:bCs/>
          <w:sz w:val="21"/>
          <w:szCs w:val="21"/>
          <w:lang w:val="en-US"/>
        </w:rPr>
        <w:t>2.</w:t>
      </w:r>
      <w:r>
        <w:rPr>
          <w:rFonts w:hint="eastAsia" w:hAnsi="宋体" w:eastAsia="宋体" w:cs="宋体"/>
          <w:b w:val="0"/>
          <w:bCs/>
          <w:sz w:val="21"/>
          <w:szCs w:val="21"/>
        </w:rPr>
        <w:t>技术标：</w:t>
      </w:r>
    </w:p>
    <w:p w14:paraId="65581017">
      <w:pPr>
        <w:pStyle w:val="45"/>
        <w:spacing w:line="360" w:lineRule="auto"/>
        <w:rPr>
          <w:rFonts w:hint="eastAsia"/>
          <w:sz w:val="21"/>
          <w:szCs w:val="21"/>
          <w:lang w:bidi="ar"/>
        </w:rPr>
      </w:pPr>
      <w:r>
        <w:rPr>
          <w:rFonts w:hint="eastAsia"/>
          <w:sz w:val="21"/>
          <w:szCs w:val="21"/>
          <w:lang w:bidi="ar"/>
        </w:rPr>
        <w:t>（1）投标人基本情况表；</w:t>
      </w:r>
    </w:p>
    <w:p w14:paraId="7E6E1D8A">
      <w:pPr>
        <w:pStyle w:val="45"/>
        <w:spacing w:line="360" w:lineRule="auto"/>
        <w:rPr>
          <w:rFonts w:hint="eastAsia"/>
          <w:sz w:val="21"/>
          <w:szCs w:val="21"/>
          <w:lang w:bidi="ar"/>
        </w:rPr>
      </w:pPr>
      <w:r>
        <w:rPr>
          <w:rFonts w:hint="eastAsia"/>
          <w:sz w:val="21"/>
          <w:szCs w:val="21"/>
          <w:lang w:bidi="ar"/>
        </w:rPr>
        <w:t>（2）服务承诺函；</w:t>
      </w:r>
    </w:p>
    <w:p w14:paraId="61703982">
      <w:pPr>
        <w:pStyle w:val="45"/>
        <w:spacing w:line="360" w:lineRule="auto"/>
        <w:rPr>
          <w:rFonts w:hint="eastAsia"/>
          <w:sz w:val="21"/>
          <w:szCs w:val="21"/>
          <w:lang w:bidi="ar"/>
        </w:rPr>
      </w:pPr>
      <w:r>
        <w:rPr>
          <w:rFonts w:hint="eastAsia"/>
          <w:sz w:val="21"/>
          <w:szCs w:val="21"/>
          <w:lang w:bidi="ar"/>
        </w:rPr>
        <w:t>（3）投标报名表；</w:t>
      </w:r>
    </w:p>
    <w:p w14:paraId="295B0C2A">
      <w:pPr>
        <w:pStyle w:val="45"/>
        <w:spacing w:line="360" w:lineRule="auto"/>
        <w:rPr>
          <w:rFonts w:hint="eastAsia"/>
          <w:sz w:val="21"/>
          <w:szCs w:val="21"/>
          <w:lang w:bidi="ar"/>
        </w:rPr>
      </w:pPr>
      <w:r>
        <w:rPr>
          <w:rFonts w:hint="eastAsia"/>
          <w:sz w:val="21"/>
          <w:szCs w:val="21"/>
          <w:lang w:bidi="ar"/>
        </w:rPr>
        <w:t>（4）技术条款偏离表；</w:t>
      </w:r>
    </w:p>
    <w:p w14:paraId="24EE7C3A">
      <w:pPr>
        <w:pStyle w:val="45"/>
        <w:spacing w:line="360" w:lineRule="auto"/>
        <w:rPr>
          <w:rFonts w:hint="eastAsia"/>
          <w:sz w:val="21"/>
          <w:szCs w:val="21"/>
          <w:lang w:bidi="ar"/>
        </w:rPr>
      </w:pPr>
      <w:r>
        <w:rPr>
          <w:rFonts w:hint="eastAsia"/>
          <w:sz w:val="21"/>
          <w:szCs w:val="21"/>
          <w:lang w:bidi="ar"/>
        </w:rPr>
        <w:t>（5）同类项目经营业绩一览表；</w:t>
      </w:r>
    </w:p>
    <w:p w14:paraId="6C209628">
      <w:pPr>
        <w:pStyle w:val="244"/>
        <w:numPr>
          <w:ilvl w:val="0"/>
          <w:numId w:val="0"/>
        </w:numPr>
        <w:rPr>
          <w:rFonts w:hint="eastAsia" w:hAnsi="宋体" w:eastAsia="宋体" w:cs="宋体"/>
          <w:b w:val="0"/>
          <w:bCs/>
          <w:sz w:val="21"/>
          <w:szCs w:val="21"/>
        </w:rPr>
      </w:pPr>
      <w:r>
        <w:rPr>
          <w:rFonts w:hint="eastAsia" w:hAnsi="宋体" w:eastAsia="宋体" w:cs="宋体"/>
          <w:b w:val="0"/>
          <w:bCs/>
          <w:sz w:val="21"/>
          <w:szCs w:val="21"/>
          <w:lang w:val="en-US"/>
        </w:rPr>
        <w:t>3.</w:t>
      </w:r>
      <w:r>
        <w:rPr>
          <w:rFonts w:hint="eastAsia" w:hAnsi="宋体" w:eastAsia="宋体" w:cs="宋体"/>
          <w:b w:val="0"/>
          <w:bCs/>
          <w:sz w:val="21"/>
          <w:szCs w:val="21"/>
        </w:rPr>
        <w:t>商务标：</w:t>
      </w:r>
    </w:p>
    <w:p w14:paraId="392D7B9C">
      <w:pPr>
        <w:pStyle w:val="2"/>
        <w:adjustRightInd w:val="0"/>
        <w:snapToGrid w:val="0"/>
        <w:rPr>
          <w:rFonts w:hint="eastAsia" w:hAnsi="宋体" w:eastAsia="宋体" w:cs="宋体"/>
          <w:sz w:val="21"/>
          <w:szCs w:val="21"/>
          <w:lang w:val="en-US"/>
        </w:rPr>
      </w:pPr>
      <w:r>
        <w:rPr>
          <w:rFonts w:hint="eastAsia" w:hAnsi="宋体" w:eastAsia="宋体" w:cs="宋体"/>
          <w:sz w:val="21"/>
          <w:szCs w:val="21"/>
          <w:lang w:val="en-US"/>
        </w:rPr>
        <w:t>（1）投标函；</w:t>
      </w:r>
    </w:p>
    <w:p w14:paraId="20EBEBE9">
      <w:pPr>
        <w:pStyle w:val="2"/>
        <w:adjustRightInd w:val="0"/>
        <w:snapToGrid w:val="0"/>
        <w:rPr>
          <w:rFonts w:hint="eastAsia" w:hAnsi="宋体" w:eastAsia="宋体" w:cs="宋体"/>
          <w:sz w:val="21"/>
          <w:szCs w:val="21"/>
          <w:lang w:val="en-US"/>
        </w:rPr>
      </w:pPr>
      <w:r>
        <w:rPr>
          <w:rFonts w:hint="eastAsia" w:hAnsi="宋体" w:eastAsia="宋体" w:cs="宋体"/>
          <w:sz w:val="21"/>
          <w:szCs w:val="21"/>
          <w:lang w:val="en-US"/>
        </w:rPr>
        <w:t>（2）开标一览表；</w:t>
      </w:r>
    </w:p>
    <w:p w14:paraId="15C61420">
      <w:pPr>
        <w:pStyle w:val="2"/>
        <w:adjustRightInd w:val="0"/>
        <w:snapToGrid w:val="0"/>
        <w:rPr>
          <w:rFonts w:hint="eastAsia" w:hAnsi="宋体" w:eastAsia="宋体" w:cs="宋体"/>
          <w:sz w:val="21"/>
          <w:szCs w:val="21"/>
          <w:lang w:val="en-US"/>
        </w:rPr>
      </w:pPr>
      <w:r>
        <w:rPr>
          <w:rFonts w:hint="eastAsia" w:hAnsi="宋体" w:eastAsia="宋体" w:cs="宋体"/>
          <w:sz w:val="21"/>
          <w:szCs w:val="21"/>
          <w:lang w:val="en-US"/>
        </w:rPr>
        <w:t>（3）商务条款偏离表；</w:t>
      </w:r>
    </w:p>
    <w:p w14:paraId="6AFED83A">
      <w:pPr>
        <w:pStyle w:val="2"/>
        <w:adjustRightInd w:val="0"/>
        <w:snapToGrid w:val="0"/>
        <w:rPr>
          <w:rFonts w:hint="eastAsia" w:hAnsi="宋体" w:eastAsia="宋体" w:cs="宋体"/>
          <w:sz w:val="21"/>
          <w:szCs w:val="21"/>
          <w:lang w:val="en-US"/>
        </w:rPr>
      </w:pPr>
      <w:r>
        <w:rPr>
          <w:rFonts w:hint="eastAsia" w:hAnsi="宋体" w:eastAsia="宋体" w:cs="宋体"/>
          <w:sz w:val="21"/>
          <w:szCs w:val="21"/>
          <w:lang w:val="en-US"/>
        </w:rPr>
        <w:t>（4）投标人认为其它资格证明文件等。</w:t>
      </w:r>
    </w:p>
    <w:p w14:paraId="4DBA29A6">
      <w:pPr>
        <w:pStyle w:val="232"/>
        <w:numPr>
          <w:ilvl w:val="0"/>
          <w:numId w:val="7"/>
        </w:numPr>
        <w:overflowPunct/>
        <w:rPr>
          <w:rFonts w:hint="eastAsia" w:hAnsi="宋体" w:eastAsia="宋体" w:cs="宋体"/>
          <w:bCs/>
          <w:sz w:val="21"/>
          <w:szCs w:val="21"/>
          <w:lang w:val="en-US"/>
        </w:rPr>
      </w:pPr>
      <w:r>
        <w:rPr>
          <w:rFonts w:hint="eastAsia" w:hAnsi="宋体" w:eastAsia="宋体" w:cs="宋体"/>
          <w:bCs/>
          <w:sz w:val="21"/>
          <w:szCs w:val="21"/>
          <w:lang w:val="en-US"/>
        </w:rPr>
        <w:t>商务报价注意内容：</w:t>
      </w:r>
      <w:r>
        <w:rPr>
          <w:rFonts w:hint="eastAsia" w:hAnsi="宋体" w:eastAsia="宋体" w:cs="宋体"/>
          <w:bCs/>
          <w:sz w:val="21"/>
          <w:szCs w:val="21"/>
        </w:rPr>
        <w:t>最高投标限价（招标控制价）：人民币</w:t>
      </w:r>
      <w:r>
        <w:rPr>
          <w:rFonts w:hint="eastAsia" w:hAnsi="宋体" w:eastAsia="宋体" w:cs="宋体"/>
          <w:bCs/>
          <w:sz w:val="21"/>
          <w:szCs w:val="21"/>
          <w:highlight w:val="yellow"/>
          <w:u w:val="single"/>
          <w:lang w:val="en-US" w:eastAsia="zh-CN"/>
        </w:rPr>
        <w:t>0.848</w:t>
      </w:r>
      <w:r>
        <w:rPr>
          <w:rFonts w:hint="eastAsia" w:hAnsi="宋体" w:eastAsia="宋体" w:cs="宋体"/>
          <w:bCs/>
          <w:sz w:val="21"/>
          <w:szCs w:val="21"/>
        </w:rPr>
        <w:t>万元（含税），超</w:t>
      </w:r>
      <w:r>
        <w:rPr>
          <w:rFonts w:hint="eastAsia" w:hAnsi="宋体" w:eastAsia="宋体" w:cs="宋体"/>
          <w:bCs/>
          <w:sz w:val="21"/>
          <w:szCs w:val="21"/>
          <w:lang w:val="en-US"/>
        </w:rPr>
        <w:t>过</w:t>
      </w:r>
      <w:r>
        <w:rPr>
          <w:rFonts w:hint="eastAsia" w:hAnsi="宋体" w:eastAsia="宋体" w:cs="宋体"/>
          <w:bCs/>
          <w:sz w:val="21"/>
          <w:szCs w:val="21"/>
        </w:rPr>
        <w:t>投标限价无法投标。</w:t>
      </w:r>
    </w:p>
    <w:p w14:paraId="79DC9374">
      <w:pPr>
        <w:pStyle w:val="230"/>
        <w:numPr>
          <w:ilvl w:val="0"/>
          <w:numId w:val="0"/>
        </w:numPr>
        <w:overflowPunct/>
        <w:rPr>
          <w:rFonts w:hint="eastAsia" w:hAnsi="宋体" w:eastAsia="宋体" w:cs="宋体"/>
          <w:b w:val="0"/>
          <w:sz w:val="21"/>
          <w:szCs w:val="21"/>
          <w:lang w:val="en-US"/>
        </w:rPr>
      </w:pPr>
      <w:r>
        <w:rPr>
          <w:rFonts w:hint="eastAsia" w:hAnsi="宋体" w:eastAsia="宋体" w:cs="宋体"/>
          <w:b w:val="0"/>
          <w:sz w:val="21"/>
          <w:szCs w:val="21"/>
          <w:lang w:val="en-US"/>
        </w:rPr>
        <w:t>（二）投标文件的投递</w:t>
      </w:r>
    </w:p>
    <w:p w14:paraId="1E11B44A">
      <w:pPr>
        <w:pStyle w:val="232"/>
        <w:numPr>
          <w:ilvl w:val="0"/>
          <w:numId w:val="0"/>
        </w:numPr>
        <w:rPr>
          <w:rFonts w:hint="eastAsia" w:hAnsi="宋体" w:eastAsia="宋体" w:cs="宋体"/>
          <w:bCs/>
          <w:sz w:val="21"/>
          <w:szCs w:val="21"/>
          <w:lang w:val="en-US"/>
        </w:rPr>
      </w:pPr>
      <w:r>
        <w:rPr>
          <w:rFonts w:hint="eastAsia" w:hAnsi="宋体" w:eastAsia="宋体" w:cs="宋体"/>
          <w:bCs/>
          <w:sz w:val="21"/>
          <w:szCs w:val="21"/>
          <w:lang w:val="en-US"/>
        </w:rPr>
        <w:t>1.投标方式：在“中国重汽e采通”平台线上投标</w:t>
      </w:r>
    </w:p>
    <w:p w14:paraId="283E4B22">
      <w:pPr>
        <w:pStyle w:val="232"/>
        <w:numPr>
          <w:ilvl w:val="0"/>
          <w:numId w:val="0"/>
        </w:numPr>
        <w:rPr>
          <w:rFonts w:hint="eastAsia" w:hAnsi="宋体" w:eastAsia="宋体" w:cs="宋体"/>
          <w:bCs/>
          <w:sz w:val="21"/>
          <w:szCs w:val="21"/>
          <w:lang w:val="en-US"/>
        </w:rPr>
      </w:pPr>
      <w:r>
        <w:rPr>
          <w:rFonts w:hint="eastAsia" w:hAnsi="宋体" w:eastAsia="宋体" w:cs="宋体"/>
          <w:bCs/>
          <w:sz w:val="21"/>
          <w:szCs w:val="21"/>
          <w:lang w:val="en-US"/>
        </w:rPr>
        <w:t>2.联系人及联系方式：田芸  18734252830</w:t>
      </w:r>
    </w:p>
    <w:p w14:paraId="78D51F6E">
      <w:pPr>
        <w:pStyle w:val="232"/>
        <w:numPr>
          <w:ilvl w:val="0"/>
          <w:numId w:val="0"/>
        </w:numPr>
        <w:rPr>
          <w:rFonts w:hint="eastAsia" w:hAnsi="宋体" w:eastAsia="宋体" w:cs="宋体"/>
          <w:bCs/>
          <w:sz w:val="21"/>
          <w:szCs w:val="21"/>
          <w:lang w:val="en-US"/>
        </w:rPr>
      </w:pPr>
      <w:r>
        <w:rPr>
          <w:rFonts w:hint="eastAsia" w:hAnsi="宋体" w:eastAsia="宋体" w:cs="宋体"/>
          <w:bCs/>
          <w:sz w:val="21"/>
          <w:szCs w:val="21"/>
          <w:lang w:val="en-US"/>
        </w:rPr>
        <w:t>3.投标文件递交截止时间：2026年</w:t>
      </w:r>
      <w:r>
        <w:rPr>
          <w:rFonts w:hint="eastAsia" w:hAnsi="宋体" w:eastAsia="宋体" w:cs="宋体"/>
          <w:bCs/>
          <w:sz w:val="21"/>
          <w:szCs w:val="21"/>
          <w:lang w:val="en-US" w:eastAsia="zh-CN"/>
        </w:rPr>
        <w:t>5</w:t>
      </w:r>
      <w:r>
        <w:rPr>
          <w:rFonts w:hint="eastAsia" w:hAnsi="宋体" w:eastAsia="宋体" w:cs="宋体"/>
          <w:bCs/>
          <w:sz w:val="21"/>
          <w:szCs w:val="21"/>
          <w:lang w:val="en-US"/>
        </w:rPr>
        <w:t>月</w:t>
      </w:r>
      <w:r>
        <w:rPr>
          <w:rFonts w:hint="eastAsia" w:hAnsi="宋体" w:eastAsia="宋体" w:cs="宋体"/>
          <w:bCs/>
          <w:sz w:val="21"/>
          <w:szCs w:val="21"/>
          <w:lang w:val="en-US" w:eastAsia="zh-CN"/>
        </w:rPr>
        <w:t>13</w:t>
      </w:r>
      <w:r>
        <w:rPr>
          <w:rFonts w:hint="eastAsia" w:hAnsi="宋体" w:eastAsia="宋体" w:cs="宋体"/>
          <w:bCs/>
          <w:sz w:val="21"/>
          <w:szCs w:val="21"/>
          <w:lang w:val="en-US"/>
        </w:rPr>
        <w:t>日</w:t>
      </w:r>
      <w:r>
        <w:rPr>
          <w:rFonts w:hint="eastAsia" w:hAnsi="宋体" w:eastAsia="宋体" w:cs="宋体"/>
          <w:bCs/>
          <w:sz w:val="21"/>
          <w:szCs w:val="21"/>
          <w:lang w:val="en-US" w:eastAsia="zh-CN"/>
        </w:rPr>
        <w:t>10</w:t>
      </w:r>
      <w:r>
        <w:rPr>
          <w:rFonts w:hint="eastAsia" w:hAnsi="宋体" w:eastAsia="宋体" w:cs="宋体"/>
          <w:bCs/>
          <w:sz w:val="21"/>
          <w:szCs w:val="21"/>
          <w:lang w:val="en-US"/>
        </w:rPr>
        <w:t>:00:00</w:t>
      </w:r>
    </w:p>
    <w:p w14:paraId="2323B520">
      <w:pPr>
        <w:pStyle w:val="236"/>
        <w:numPr>
          <w:ilvl w:val="0"/>
          <w:numId w:val="0"/>
        </w:numPr>
      </w:pPr>
      <w:r>
        <w:rPr>
          <w:rFonts w:hint="eastAsia"/>
          <w:lang w:val="en-US"/>
        </w:rPr>
        <w:t>四、</w:t>
      </w:r>
      <w:r>
        <w:rPr>
          <w:rFonts w:hint="eastAsia"/>
        </w:rPr>
        <w:t>投标保证金</w:t>
      </w:r>
      <w:r>
        <w:rPr>
          <w:rFonts w:hint="eastAsia"/>
          <w:lang w:val="en-US"/>
        </w:rPr>
        <w:t>收取</w:t>
      </w:r>
      <w:r>
        <w:rPr>
          <w:rFonts w:hint="eastAsia"/>
        </w:rPr>
        <w:t>、</w:t>
      </w:r>
      <w:r>
        <w:rPr>
          <w:rFonts w:hint="eastAsia"/>
          <w:lang w:val="en-US"/>
        </w:rPr>
        <w:t>缴纳</w:t>
      </w:r>
      <w:r>
        <w:rPr>
          <w:rFonts w:hint="eastAsia"/>
        </w:rPr>
        <w:t>有效期</w:t>
      </w:r>
      <w:r>
        <w:rPr>
          <w:rFonts w:hint="eastAsia"/>
          <w:lang w:val="en-US"/>
        </w:rPr>
        <w:t>及罚没</w:t>
      </w:r>
    </w:p>
    <w:p w14:paraId="2BE85156">
      <w:pPr>
        <w:pStyle w:val="236"/>
        <w:numPr>
          <w:ilvl w:val="0"/>
          <w:numId w:val="0"/>
        </w:numPr>
        <w:rPr>
          <w:rFonts w:hint="eastAsia" w:ascii="宋体" w:hAnsi="宋体" w:eastAsia="宋体" w:cs="宋体"/>
          <w:b w:val="0"/>
          <w:bCs w:val="0"/>
          <w:sz w:val="21"/>
          <w:szCs w:val="21"/>
          <w:u w:val="single"/>
          <w:lang w:val="en-US"/>
        </w:rPr>
      </w:pPr>
      <w:r>
        <w:rPr>
          <w:rFonts w:hint="eastAsia" w:ascii="宋体" w:hAnsi="宋体" w:eastAsia="宋体" w:cs="宋体"/>
          <w:b w:val="0"/>
          <w:bCs w:val="0"/>
          <w:sz w:val="21"/>
          <w:szCs w:val="21"/>
          <w:lang w:val="en-US"/>
        </w:rPr>
        <w:t>1.</w:t>
      </w:r>
      <w:r>
        <w:rPr>
          <w:rFonts w:hint="eastAsia" w:ascii="宋体" w:hAnsi="宋体" w:eastAsia="宋体" w:cs="宋体"/>
          <w:b w:val="0"/>
          <w:bCs w:val="0"/>
          <w:sz w:val="21"/>
          <w:szCs w:val="21"/>
        </w:rPr>
        <w:t>投标保证金的缴纳</w:t>
      </w:r>
    </w:p>
    <w:p w14:paraId="0A851960">
      <w:pPr>
        <w:pStyle w:val="236"/>
        <w:numPr>
          <w:ilvl w:val="0"/>
          <w:numId w:val="0"/>
        </w:numPr>
        <w:rPr>
          <w:rFonts w:hint="eastAsia" w:ascii="宋体" w:hAnsi="宋体" w:eastAsia="宋体" w:cs="宋体"/>
          <w:b w:val="0"/>
          <w:bCs w:val="0"/>
          <w:sz w:val="21"/>
          <w:szCs w:val="21"/>
          <w:u w:val="single"/>
          <w:lang w:val="en-US"/>
        </w:rPr>
      </w:pPr>
      <w:r>
        <w:rPr>
          <w:rFonts w:hint="eastAsia" w:ascii="宋体" w:hAnsi="宋体" w:eastAsia="宋体" w:cs="宋体"/>
          <w:b w:val="0"/>
          <w:bCs w:val="0"/>
          <w:sz w:val="21"/>
          <w:szCs w:val="21"/>
        </w:rPr>
        <w:t>（</w:t>
      </w:r>
      <w:r>
        <w:rPr>
          <w:rFonts w:hint="eastAsia" w:ascii="宋体" w:hAnsi="宋体" w:eastAsia="宋体" w:cs="宋体"/>
          <w:b w:val="0"/>
          <w:bCs w:val="0"/>
          <w:sz w:val="21"/>
          <w:szCs w:val="21"/>
          <w:lang w:val="en-US"/>
        </w:rPr>
        <w:t>1</w:t>
      </w:r>
      <w:r>
        <w:rPr>
          <w:rFonts w:hint="eastAsia" w:ascii="宋体" w:hAnsi="宋体" w:eastAsia="宋体" w:cs="宋体"/>
          <w:b w:val="0"/>
          <w:bCs w:val="0"/>
          <w:sz w:val="21"/>
          <w:szCs w:val="21"/>
        </w:rPr>
        <w:t>）投标保证金</w:t>
      </w:r>
      <w:r>
        <w:rPr>
          <w:rFonts w:hint="eastAsia" w:ascii="宋体" w:hAnsi="宋体" w:eastAsia="宋体" w:cs="宋体"/>
          <w:b w:val="0"/>
          <w:bCs w:val="0"/>
          <w:sz w:val="21"/>
          <w:szCs w:val="21"/>
          <w:lang w:val="en-US"/>
        </w:rPr>
        <w:t>的缴纳</w:t>
      </w:r>
      <w:r>
        <w:rPr>
          <w:rFonts w:hint="eastAsia" w:ascii="宋体" w:hAnsi="宋体" w:eastAsia="宋体" w:cs="宋体"/>
          <w:b w:val="0"/>
          <w:bCs w:val="0"/>
          <w:sz w:val="21"/>
          <w:szCs w:val="21"/>
        </w:rPr>
        <w:t>形式：</w:t>
      </w:r>
      <w:r>
        <w:rPr>
          <w:rFonts w:hint="eastAsia" w:ascii="宋体" w:hAnsi="宋体" w:eastAsia="宋体" w:cs="宋体"/>
          <w:b w:val="0"/>
          <w:bCs w:val="0"/>
          <w:sz w:val="21"/>
          <w:szCs w:val="21"/>
          <w:u w:val="single"/>
          <w:lang w:val="en-US"/>
        </w:rPr>
        <w:t>从银行基本账户转账</w:t>
      </w:r>
    </w:p>
    <w:p w14:paraId="2F2B3624">
      <w:pPr>
        <w:pStyle w:val="236"/>
        <w:numPr>
          <w:ilvl w:val="0"/>
          <w:numId w:val="0"/>
        </w:numPr>
        <w:rPr>
          <w:rFonts w:hint="eastAsia" w:ascii="宋体" w:hAnsi="宋体" w:eastAsia="宋体" w:cs="宋体"/>
          <w:b w:val="0"/>
          <w:bCs w:val="0"/>
          <w:sz w:val="21"/>
          <w:szCs w:val="21"/>
          <w:highlight w:val="yellow"/>
          <w:u w:val="single"/>
          <w:lang w:val="en-US"/>
        </w:rPr>
      </w:pPr>
      <w:r>
        <w:rPr>
          <w:rFonts w:hint="eastAsia" w:ascii="宋体" w:hAnsi="宋体" w:eastAsia="宋体" w:cs="宋体"/>
          <w:b w:val="0"/>
          <w:bCs w:val="0"/>
          <w:sz w:val="21"/>
          <w:szCs w:val="21"/>
        </w:rPr>
        <w:t>（</w:t>
      </w:r>
      <w:r>
        <w:rPr>
          <w:rFonts w:hint="eastAsia" w:ascii="宋体" w:hAnsi="宋体" w:eastAsia="宋体" w:cs="宋体"/>
          <w:b w:val="0"/>
          <w:bCs w:val="0"/>
          <w:sz w:val="21"/>
          <w:szCs w:val="21"/>
          <w:lang w:val="en-US"/>
        </w:rPr>
        <w:t>2</w:t>
      </w:r>
      <w:r>
        <w:rPr>
          <w:rFonts w:hint="eastAsia" w:ascii="宋体" w:hAnsi="宋体" w:eastAsia="宋体" w:cs="宋体"/>
          <w:b w:val="0"/>
          <w:bCs w:val="0"/>
          <w:sz w:val="21"/>
          <w:szCs w:val="21"/>
        </w:rPr>
        <w:t>）投标保证金的金额：人民币</w:t>
      </w:r>
      <w:r>
        <w:rPr>
          <w:rFonts w:hint="eastAsia" w:ascii="宋体" w:hAnsi="宋体" w:eastAsia="宋体" w:cs="宋体"/>
          <w:b w:val="0"/>
          <w:bCs w:val="0"/>
          <w:sz w:val="21"/>
          <w:szCs w:val="21"/>
          <w:highlight w:val="yellow"/>
          <w:u w:val="single"/>
          <w:lang w:val="en-US"/>
        </w:rPr>
        <w:t>5000</w:t>
      </w:r>
      <w:r>
        <w:rPr>
          <w:rFonts w:hint="eastAsia" w:ascii="宋体" w:hAnsi="宋体" w:eastAsia="宋体" w:cs="宋体"/>
          <w:b w:val="0"/>
          <w:bCs w:val="0"/>
          <w:sz w:val="21"/>
          <w:szCs w:val="21"/>
        </w:rPr>
        <w:t>元</w:t>
      </w:r>
    </w:p>
    <w:p w14:paraId="27C8DABF">
      <w:pPr>
        <w:pStyle w:val="236"/>
        <w:numPr>
          <w:ilvl w:val="0"/>
          <w:numId w:val="0"/>
        </w:numPr>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收款名称：中国重汽集团大同齿轮有限公司</w:t>
      </w:r>
    </w:p>
    <w:p w14:paraId="5F7C98CB">
      <w:pPr>
        <w:pStyle w:val="236"/>
        <w:numPr>
          <w:ilvl w:val="0"/>
          <w:numId w:val="0"/>
        </w:numPr>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收款行账号：04272001040026121</w:t>
      </w:r>
    </w:p>
    <w:p w14:paraId="49FE818E">
      <w:pPr>
        <w:pStyle w:val="236"/>
        <w:numPr>
          <w:ilvl w:val="0"/>
          <w:numId w:val="0"/>
        </w:numPr>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收款行：中国农业银行股份有限公司大同城区支行</w:t>
      </w:r>
    </w:p>
    <w:p w14:paraId="43BD0E4F">
      <w:pPr>
        <w:pStyle w:val="236"/>
        <w:numPr>
          <w:ilvl w:val="0"/>
          <w:numId w:val="0"/>
        </w:numPr>
        <w:rPr>
          <w:rFonts w:hint="eastAsia" w:ascii="宋体" w:hAnsi="宋体" w:eastAsia="宋体" w:cs="宋体"/>
          <w:b w:val="0"/>
          <w:bCs w:val="0"/>
          <w:sz w:val="21"/>
          <w:szCs w:val="21"/>
          <w:highlight w:val="yellow"/>
          <w:u w:val="single"/>
          <w:lang w:val="en-US"/>
        </w:rPr>
      </w:pPr>
      <w:r>
        <w:rPr>
          <w:rFonts w:hint="eastAsia" w:ascii="宋体" w:hAnsi="宋体" w:eastAsia="宋体" w:cs="宋体"/>
          <w:b w:val="0"/>
          <w:bCs w:val="0"/>
          <w:sz w:val="21"/>
          <w:szCs w:val="21"/>
          <w:highlight w:val="yellow"/>
        </w:rPr>
        <w:t>联行号：103162027204</w:t>
      </w:r>
    </w:p>
    <w:p w14:paraId="46DAD1DA">
      <w:pPr>
        <w:pStyle w:val="232"/>
        <w:numPr>
          <w:ilvl w:val="0"/>
          <w:numId w:val="8"/>
        </w:numPr>
        <w:overflowPunct/>
        <w:rPr>
          <w:rFonts w:hint="eastAsia" w:hAnsi="宋体" w:eastAsia="宋体" w:cs="宋体"/>
          <w:sz w:val="21"/>
          <w:szCs w:val="21"/>
          <w:lang w:val="en-US"/>
        </w:rPr>
      </w:pPr>
      <w:r>
        <w:rPr>
          <w:rFonts w:hint="eastAsia" w:hAnsi="宋体" w:eastAsia="宋体" w:cs="宋体"/>
          <w:sz w:val="21"/>
          <w:szCs w:val="21"/>
          <w:lang w:val="en-US"/>
        </w:rPr>
        <w:t>转账附言：公司名称+项目名称+投标保证金。</w:t>
      </w:r>
    </w:p>
    <w:p w14:paraId="53B17A47">
      <w:pPr>
        <w:pStyle w:val="236"/>
        <w:numPr>
          <w:ilvl w:val="0"/>
          <w:numId w:val="0"/>
        </w:numPr>
        <w:ind w:left="425" w:hanging="425"/>
        <w:rPr>
          <w:rFonts w:hint="eastAsia" w:ascii="宋体" w:hAnsi="宋体" w:eastAsia="宋体" w:cs="宋体"/>
          <w:b w:val="0"/>
          <w:bCs w:val="0"/>
          <w:sz w:val="21"/>
          <w:szCs w:val="21"/>
        </w:rPr>
      </w:pPr>
      <w:r>
        <w:rPr>
          <w:rFonts w:hint="eastAsia" w:ascii="宋体" w:hAnsi="宋体" w:eastAsia="宋体" w:cs="宋体"/>
          <w:b w:val="0"/>
          <w:bCs w:val="0"/>
          <w:sz w:val="21"/>
          <w:szCs w:val="21"/>
        </w:rPr>
        <w:t>（</w:t>
      </w:r>
      <w:r>
        <w:rPr>
          <w:rFonts w:hint="eastAsia" w:ascii="宋体" w:hAnsi="宋体" w:eastAsia="宋体" w:cs="宋体"/>
          <w:b w:val="0"/>
          <w:bCs w:val="0"/>
          <w:sz w:val="21"/>
          <w:szCs w:val="21"/>
          <w:lang w:val="en-US"/>
        </w:rPr>
        <w:t>3</w:t>
      </w:r>
      <w:r>
        <w:rPr>
          <w:rFonts w:hint="eastAsia" w:ascii="宋体" w:hAnsi="宋体" w:eastAsia="宋体" w:cs="宋体"/>
          <w:b w:val="0"/>
          <w:bCs w:val="0"/>
          <w:sz w:val="21"/>
          <w:szCs w:val="21"/>
        </w:rPr>
        <w:t>）保证金缴纳截止时间：202</w:t>
      </w:r>
      <w:r>
        <w:rPr>
          <w:rFonts w:hint="eastAsia" w:ascii="宋体" w:hAnsi="宋体" w:eastAsia="宋体" w:cs="宋体"/>
          <w:b w:val="0"/>
          <w:bCs w:val="0"/>
          <w:sz w:val="21"/>
          <w:szCs w:val="21"/>
          <w:lang w:val="en-US"/>
        </w:rPr>
        <w:t>6</w:t>
      </w:r>
      <w:r>
        <w:rPr>
          <w:rFonts w:hint="eastAsia" w:ascii="宋体" w:hAnsi="宋体" w:eastAsia="宋体" w:cs="宋体"/>
          <w:b w:val="0"/>
          <w:bCs w:val="0"/>
          <w:sz w:val="21"/>
          <w:szCs w:val="21"/>
        </w:rPr>
        <w:t>年</w:t>
      </w:r>
      <w:r>
        <w:rPr>
          <w:rFonts w:hint="eastAsia" w:ascii="宋体" w:hAnsi="宋体" w:eastAsia="宋体" w:cs="宋体"/>
          <w:b w:val="0"/>
          <w:bCs w:val="0"/>
          <w:sz w:val="21"/>
          <w:szCs w:val="21"/>
          <w:highlight w:val="yellow"/>
          <w:lang w:val="en-US" w:eastAsia="zh-CN"/>
        </w:rPr>
        <w:t>5</w:t>
      </w:r>
      <w:r>
        <w:rPr>
          <w:rFonts w:hint="eastAsia" w:ascii="宋体" w:hAnsi="宋体" w:eastAsia="宋体" w:cs="宋体"/>
          <w:b w:val="0"/>
          <w:bCs w:val="0"/>
          <w:sz w:val="21"/>
          <w:szCs w:val="21"/>
        </w:rPr>
        <w:t>月</w:t>
      </w:r>
      <w:r>
        <w:rPr>
          <w:rFonts w:hint="eastAsia" w:ascii="宋体" w:hAnsi="宋体" w:eastAsia="宋体" w:cs="宋体"/>
          <w:b w:val="0"/>
          <w:bCs w:val="0"/>
          <w:sz w:val="21"/>
          <w:szCs w:val="21"/>
          <w:highlight w:val="yellow"/>
          <w:lang w:val="en-US" w:eastAsia="zh-CN"/>
        </w:rPr>
        <w:t>12</w:t>
      </w:r>
      <w:r>
        <w:rPr>
          <w:rFonts w:hint="eastAsia" w:ascii="宋体" w:hAnsi="宋体" w:eastAsia="宋体" w:cs="宋体"/>
          <w:b w:val="0"/>
          <w:bCs w:val="0"/>
          <w:sz w:val="21"/>
          <w:szCs w:val="21"/>
        </w:rPr>
        <w:t>日</w:t>
      </w:r>
      <w:r>
        <w:rPr>
          <w:rFonts w:hint="eastAsia" w:ascii="宋体" w:hAnsi="宋体" w:eastAsia="宋体" w:cs="宋体"/>
          <w:b w:val="0"/>
          <w:bCs w:val="0"/>
          <w:sz w:val="21"/>
          <w:szCs w:val="21"/>
          <w:lang w:val="en-US" w:eastAsia="zh-CN"/>
        </w:rPr>
        <w:t>17:30前</w:t>
      </w:r>
    </w:p>
    <w:p w14:paraId="5AACC6B7">
      <w:pPr>
        <w:pStyle w:val="236"/>
        <w:numPr>
          <w:ilvl w:val="0"/>
          <w:numId w:val="0"/>
        </w:numPr>
        <w:overflowPunct/>
        <w:rPr>
          <w:rFonts w:hint="eastAsia" w:ascii="宋体" w:hAnsi="宋体" w:eastAsia="仿宋_GB2312" w:cs="宋体"/>
          <w:b w:val="0"/>
          <w:bCs w:val="0"/>
          <w:sz w:val="24"/>
          <w:szCs w:val="24"/>
          <w:lang w:val="en-US"/>
        </w:rPr>
      </w:pPr>
      <w:r>
        <w:rPr>
          <w:rFonts w:hint="eastAsia" w:ascii="宋体" w:hAnsi="宋体" w:eastAsia="宋体" w:cs="宋体"/>
          <w:b w:val="0"/>
          <w:bCs w:val="0"/>
          <w:sz w:val="21"/>
          <w:szCs w:val="21"/>
          <w:lang w:val="en-US"/>
        </w:rPr>
        <w:t>2.从银行基本账户转账</w:t>
      </w:r>
      <w:r>
        <w:rPr>
          <w:rFonts w:hint="eastAsia" w:ascii="宋体" w:hAnsi="宋体" w:eastAsia="宋体" w:cs="宋体"/>
          <w:b w:val="0"/>
          <w:bCs w:val="0"/>
          <w:sz w:val="21"/>
          <w:szCs w:val="21"/>
        </w:rPr>
        <w:t>的</w:t>
      </w:r>
      <w:r>
        <w:rPr>
          <w:rFonts w:hint="eastAsia" w:ascii="宋体" w:hAnsi="宋体" w:eastAsia="宋体" w:cs="宋体"/>
          <w:b w:val="0"/>
          <w:bCs w:val="0"/>
          <w:sz w:val="21"/>
          <w:szCs w:val="21"/>
          <w:lang w:val="en-US"/>
        </w:rPr>
        <w:t>拟</w:t>
      </w:r>
      <w:r>
        <w:rPr>
          <w:rFonts w:hint="eastAsia" w:ascii="宋体" w:hAnsi="宋体" w:eastAsia="宋体" w:cs="宋体"/>
          <w:b w:val="0"/>
          <w:bCs w:val="0"/>
          <w:sz w:val="21"/>
          <w:szCs w:val="21"/>
        </w:rPr>
        <w:t>投标人，</w:t>
      </w:r>
      <w:r>
        <w:rPr>
          <w:rFonts w:hint="eastAsia" w:ascii="宋体" w:hAnsi="宋体" w:eastAsia="宋体" w:cs="宋体"/>
          <w:b w:val="0"/>
          <w:bCs w:val="0"/>
          <w:sz w:val="21"/>
          <w:szCs w:val="21"/>
          <w:lang w:val="en-US"/>
        </w:rPr>
        <w:t>须在规定的时间之前</w:t>
      </w:r>
      <w:r>
        <w:rPr>
          <w:rFonts w:hint="eastAsia" w:ascii="宋体" w:hAnsi="宋体" w:eastAsia="宋体" w:cs="宋体"/>
          <w:b w:val="0"/>
          <w:bCs w:val="0"/>
          <w:sz w:val="21"/>
          <w:szCs w:val="21"/>
        </w:rPr>
        <w:t>将投标保证金从</w:t>
      </w:r>
      <w:r>
        <w:rPr>
          <w:rFonts w:hint="eastAsia" w:ascii="宋体" w:hAnsi="宋体" w:eastAsia="宋体" w:cs="宋体"/>
          <w:b w:val="0"/>
          <w:bCs w:val="0"/>
          <w:sz w:val="21"/>
          <w:szCs w:val="21"/>
          <w:lang w:val="en-US"/>
        </w:rPr>
        <w:t>其</w:t>
      </w:r>
      <w:r>
        <w:rPr>
          <w:rFonts w:hint="eastAsia" w:ascii="宋体" w:hAnsi="宋体" w:eastAsia="宋体" w:cs="宋体"/>
          <w:b w:val="0"/>
          <w:bCs w:val="0"/>
          <w:sz w:val="21"/>
          <w:szCs w:val="21"/>
        </w:rPr>
        <w:t>单位基本帐户转出并到账，否则</w:t>
      </w:r>
      <w:r>
        <w:rPr>
          <w:rFonts w:hint="eastAsia" w:ascii="宋体" w:hAnsi="宋体" w:eastAsia="宋体" w:cs="宋体"/>
          <w:b w:val="0"/>
          <w:bCs w:val="0"/>
          <w:sz w:val="21"/>
          <w:szCs w:val="21"/>
          <w:lang w:val="en-US"/>
        </w:rPr>
        <w:t>视为无效投标</w:t>
      </w:r>
      <w:r>
        <w:rPr>
          <w:rFonts w:hint="eastAsia" w:ascii="宋体" w:hAnsi="宋体" w:eastAsia="宋体" w:cs="宋体"/>
          <w:b w:val="0"/>
          <w:bCs w:val="0"/>
          <w:sz w:val="21"/>
          <w:szCs w:val="21"/>
        </w:rPr>
        <w:t>；未按规定提交保证金的</w:t>
      </w:r>
      <w:r>
        <w:rPr>
          <w:rFonts w:hint="eastAsia" w:ascii="宋体" w:hAnsi="宋体" w:eastAsia="宋体" w:cs="宋体"/>
          <w:b w:val="0"/>
          <w:bCs w:val="0"/>
          <w:sz w:val="21"/>
          <w:szCs w:val="21"/>
          <w:lang w:val="en-US"/>
        </w:rPr>
        <w:t>拟</w:t>
      </w:r>
      <w:r>
        <w:rPr>
          <w:rFonts w:hint="eastAsia" w:ascii="宋体" w:hAnsi="宋体" w:eastAsia="宋体" w:cs="宋体"/>
          <w:b w:val="0"/>
          <w:bCs w:val="0"/>
          <w:sz w:val="21"/>
          <w:szCs w:val="21"/>
        </w:rPr>
        <w:t>投标人，其投标文件</w:t>
      </w:r>
      <w:r>
        <w:rPr>
          <w:rFonts w:hint="eastAsia" w:ascii="宋体" w:hAnsi="宋体" w:eastAsia="宋体" w:cs="宋体"/>
          <w:b w:val="0"/>
          <w:bCs w:val="0"/>
          <w:sz w:val="21"/>
          <w:szCs w:val="21"/>
          <w:lang w:val="en-US"/>
        </w:rPr>
        <w:t>视为无效投标</w:t>
      </w:r>
      <w:r>
        <w:rPr>
          <w:rFonts w:hint="eastAsia" w:ascii="宋体" w:hAnsi="宋体" w:eastAsia="宋体" w:cs="宋体"/>
          <w:b w:val="0"/>
          <w:bCs w:val="0"/>
          <w:sz w:val="21"/>
          <w:szCs w:val="21"/>
        </w:rPr>
        <w:t>。</w:t>
      </w:r>
      <w:r>
        <w:rPr>
          <w:rFonts w:hint="eastAsia" w:ascii="宋体" w:hAnsi="宋体" w:eastAsia="宋体" w:cs="宋体"/>
          <w:b w:val="0"/>
          <w:bCs w:val="0"/>
          <w:sz w:val="21"/>
          <w:szCs w:val="21"/>
          <w:lang w:val="en-US"/>
        </w:rPr>
        <w:t>拟投标人</w:t>
      </w:r>
      <w:r>
        <w:rPr>
          <w:rFonts w:hint="eastAsia" w:ascii="宋体" w:hAnsi="宋体" w:eastAsia="宋体" w:cs="宋体"/>
          <w:b w:val="0"/>
          <w:bCs w:val="0"/>
          <w:sz w:val="21"/>
          <w:szCs w:val="21"/>
        </w:rPr>
        <w:t>应充分考虑银行信息交换时间，由此带来的保证金不能按时到帐的责任由</w:t>
      </w:r>
      <w:r>
        <w:rPr>
          <w:rFonts w:hint="eastAsia" w:ascii="宋体" w:hAnsi="宋体" w:eastAsia="宋体" w:cs="宋体"/>
          <w:b w:val="0"/>
          <w:bCs w:val="0"/>
          <w:sz w:val="21"/>
          <w:szCs w:val="21"/>
          <w:lang w:val="en-US"/>
        </w:rPr>
        <w:t>拟投标人</w:t>
      </w:r>
      <w:r>
        <w:rPr>
          <w:rFonts w:hint="eastAsia" w:ascii="宋体" w:hAnsi="宋体" w:eastAsia="宋体" w:cs="宋体"/>
          <w:b w:val="0"/>
          <w:bCs w:val="0"/>
          <w:sz w:val="21"/>
          <w:szCs w:val="21"/>
        </w:rPr>
        <w:t>自行承担。</w:t>
      </w:r>
    </w:p>
    <w:p w14:paraId="31503AEA">
      <w:pPr>
        <w:pStyle w:val="236"/>
        <w:numPr>
          <w:ilvl w:val="0"/>
          <w:numId w:val="0"/>
        </w:numPr>
        <w:overflowPunct/>
        <w:rPr>
          <w:rFonts w:hint="eastAsia" w:ascii="宋体" w:hAnsi="宋体" w:eastAsia="仿宋_GB2312" w:cs="宋体"/>
          <w:b w:val="0"/>
          <w:bCs w:val="0"/>
          <w:sz w:val="24"/>
          <w:szCs w:val="24"/>
          <w:lang w:val="en-US"/>
        </w:rPr>
      </w:pPr>
      <w:r>
        <w:rPr>
          <w:rFonts w:hint="eastAsia" w:ascii="宋体" w:hAnsi="宋体" w:eastAsia="宋体" w:cs="宋体"/>
          <w:b w:val="0"/>
          <w:bCs w:val="0"/>
          <w:sz w:val="21"/>
          <w:szCs w:val="21"/>
          <w:lang w:val="en-US"/>
        </w:rPr>
        <w:t>3.</w:t>
      </w:r>
      <w:r>
        <w:rPr>
          <w:rFonts w:hint="eastAsia" w:ascii="宋体" w:hAnsi="宋体" w:eastAsia="宋体" w:cs="宋体"/>
          <w:b w:val="0"/>
          <w:bCs w:val="0"/>
          <w:sz w:val="21"/>
          <w:szCs w:val="21"/>
        </w:rPr>
        <w:t>对于没有中标的投标人，投标保证金将于招标人内部完成中标人评审并确认最终中标人后在</w:t>
      </w:r>
      <w:r>
        <w:rPr>
          <w:rFonts w:hint="eastAsia" w:ascii="宋体" w:hAnsi="宋体" w:eastAsia="宋体" w:cs="宋体"/>
          <w:b w:val="0"/>
          <w:bCs w:val="0"/>
          <w:sz w:val="21"/>
          <w:szCs w:val="21"/>
          <w:highlight w:val="yellow"/>
          <w:u w:val="single"/>
          <w:lang w:val="en-US"/>
        </w:rPr>
        <w:t>一个月</w:t>
      </w:r>
      <w:r>
        <w:rPr>
          <w:rFonts w:hint="eastAsia" w:ascii="宋体" w:hAnsi="宋体" w:eastAsia="宋体" w:cs="宋体"/>
          <w:b w:val="0"/>
          <w:bCs w:val="0"/>
          <w:sz w:val="21"/>
          <w:szCs w:val="21"/>
        </w:rPr>
        <w:t>内予以原路返还（无息）；对于中标方，投标保证金将在签订合同后</w:t>
      </w:r>
      <w:r>
        <w:rPr>
          <w:rFonts w:hint="eastAsia" w:ascii="宋体" w:hAnsi="宋体" w:eastAsia="宋体" w:cs="宋体"/>
          <w:b w:val="0"/>
          <w:bCs w:val="0"/>
          <w:sz w:val="21"/>
          <w:szCs w:val="21"/>
          <w:highlight w:val="yellow"/>
          <w:u w:val="single"/>
          <w:lang w:val="en-US"/>
        </w:rPr>
        <w:t>一个月</w:t>
      </w:r>
      <w:r>
        <w:rPr>
          <w:rFonts w:hint="eastAsia" w:ascii="宋体" w:hAnsi="宋体" w:eastAsia="宋体" w:cs="宋体"/>
          <w:b w:val="0"/>
          <w:bCs w:val="0"/>
          <w:sz w:val="21"/>
          <w:szCs w:val="21"/>
        </w:rPr>
        <w:t>内原路返还（无息）。</w:t>
      </w:r>
    </w:p>
    <w:p w14:paraId="6DF0F414">
      <w:pPr>
        <w:pStyle w:val="236"/>
        <w:numPr>
          <w:ilvl w:val="0"/>
          <w:numId w:val="0"/>
        </w:numPr>
        <w:overflowPunct/>
        <w:rPr>
          <w:rFonts w:hint="eastAsia" w:ascii="宋体" w:hAnsi="宋体" w:eastAsia="仿宋_GB2312" w:cs="宋体"/>
          <w:b w:val="0"/>
          <w:bCs w:val="0"/>
          <w:sz w:val="24"/>
          <w:szCs w:val="24"/>
          <w:lang w:val="en-US"/>
        </w:rPr>
      </w:pPr>
      <w:r>
        <w:rPr>
          <w:rFonts w:hint="eastAsia" w:ascii="宋体" w:hAnsi="宋体" w:eastAsia="宋体" w:cs="宋体"/>
          <w:b w:val="0"/>
          <w:bCs w:val="0"/>
          <w:sz w:val="21"/>
          <w:szCs w:val="21"/>
          <w:lang w:val="en-US"/>
        </w:rPr>
        <w:t>4.</w:t>
      </w:r>
      <w:r>
        <w:rPr>
          <w:rFonts w:hint="eastAsia" w:ascii="宋体" w:hAnsi="宋体" w:eastAsia="宋体" w:cs="宋体"/>
          <w:b w:val="0"/>
          <w:bCs w:val="0"/>
          <w:sz w:val="21"/>
          <w:szCs w:val="21"/>
        </w:rPr>
        <w:t>发生以下情况时，有权没收保证金：</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①供应商在提交响应文件截止时间后撤回响应文件的；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②供应商在响应文件中提供虚假材料的；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③除因不可抗力或谈判文件、询价通知书认可的情形以外，成交供应商不与采购人签订合同的；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④供应商与采购人、其他供应商或者采购代理机构恶意串通、围标、陪标的；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⑥截至开标前3天，投标人无正当理由、未以书面形式向招标人递交说明而在投标截止日不来投标的。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⑦自中标通知书发出之日起30日内，中标人无正当理由投标人无正当签订合同的；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⑧采购文件规定的其他情形。</w:t>
      </w:r>
    </w:p>
    <w:p w14:paraId="4FD091A2">
      <w:pPr>
        <w:pStyle w:val="236"/>
        <w:numPr>
          <w:ilvl w:val="0"/>
          <w:numId w:val="0"/>
        </w:numPr>
      </w:pPr>
      <w:r>
        <w:rPr>
          <w:rFonts w:hint="eastAsia"/>
          <w:lang w:val="en-US"/>
        </w:rPr>
        <w:t>五、开评标</w:t>
      </w:r>
    </w:p>
    <w:p w14:paraId="0F6FE320">
      <w:pPr>
        <w:pStyle w:val="236"/>
        <w:numPr>
          <w:ilvl w:val="0"/>
          <w:numId w:val="0"/>
        </w:numPr>
        <w:overflowPunct/>
        <w:rPr>
          <w:rFonts w:hint="eastAsia" w:ascii="宋体" w:hAnsi="宋体" w:eastAsia="宋体" w:cs="宋体"/>
          <w:b w:val="0"/>
          <w:bCs w:val="0"/>
          <w:sz w:val="21"/>
          <w:szCs w:val="21"/>
          <w:lang w:val="en-US"/>
        </w:rPr>
      </w:pPr>
      <w:r>
        <w:rPr>
          <w:rFonts w:hint="eastAsia" w:ascii="宋体" w:hAnsi="宋体" w:eastAsia="宋体" w:cs="宋体"/>
          <w:b w:val="0"/>
          <w:bCs w:val="0"/>
          <w:sz w:val="21"/>
          <w:szCs w:val="21"/>
          <w:lang w:val="en-US"/>
        </w:rPr>
        <w:t>（一）开标时间：</w:t>
      </w:r>
      <w:r>
        <w:rPr>
          <w:rFonts w:hint="eastAsia" w:ascii="宋体" w:hAnsi="宋体" w:eastAsia="宋体" w:cs="宋体"/>
          <w:b w:val="0"/>
          <w:bCs w:val="0"/>
          <w:sz w:val="21"/>
          <w:szCs w:val="21"/>
          <w:highlight w:val="yellow"/>
        </w:rPr>
        <w:t>202</w:t>
      </w:r>
      <w:r>
        <w:rPr>
          <w:rFonts w:hint="eastAsia" w:ascii="宋体" w:hAnsi="宋体" w:eastAsia="宋体" w:cs="宋体"/>
          <w:b w:val="0"/>
          <w:bCs w:val="0"/>
          <w:sz w:val="21"/>
          <w:szCs w:val="21"/>
          <w:highlight w:val="yellow"/>
          <w:lang w:val="en-US"/>
        </w:rPr>
        <w:t>6</w:t>
      </w:r>
      <w:r>
        <w:rPr>
          <w:rFonts w:hint="eastAsia" w:ascii="宋体" w:hAnsi="宋体" w:eastAsia="宋体" w:cs="宋体"/>
          <w:b w:val="0"/>
          <w:bCs w:val="0"/>
          <w:sz w:val="21"/>
          <w:szCs w:val="21"/>
          <w:highlight w:val="yellow"/>
        </w:rPr>
        <w:t>年</w:t>
      </w:r>
      <w:r>
        <w:rPr>
          <w:rFonts w:hint="eastAsia" w:ascii="宋体" w:hAnsi="宋体" w:eastAsia="宋体" w:cs="宋体"/>
          <w:b w:val="0"/>
          <w:bCs w:val="0"/>
          <w:sz w:val="21"/>
          <w:szCs w:val="21"/>
          <w:highlight w:val="yellow"/>
          <w:lang w:val="en-US" w:eastAsia="zh-CN"/>
        </w:rPr>
        <w:t>5</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13</w:t>
      </w:r>
      <w:r>
        <w:rPr>
          <w:rFonts w:hint="eastAsia" w:ascii="宋体" w:hAnsi="宋体" w:eastAsia="宋体" w:cs="宋体"/>
          <w:b w:val="0"/>
          <w:bCs w:val="0"/>
          <w:sz w:val="21"/>
          <w:szCs w:val="21"/>
          <w:highlight w:val="yellow"/>
        </w:rPr>
        <w:t>日</w:t>
      </w:r>
      <w:r>
        <w:rPr>
          <w:rFonts w:hint="eastAsia" w:ascii="宋体" w:hAnsi="宋体" w:eastAsia="宋体" w:cs="宋体"/>
          <w:b w:val="0"/>
          <w:bCs w:val="0"/>
          <w:sz w:val="21"/>
          <w:szCs w:val="21"/>
          <w:highlight w:val="yellow"/>
          <w:lang w:val="en-US"/>
        </w:rPr>
        <w:t>10</w:t>
      </w:r>
      <w:r>
        <w:rPr>
          <w:rFonts w:hint="eastAsia" w:ascii="宋体" w:hAnsi="宋体" w:eastAsia="宋体" w:cs="宋体"/>
          <w:b w:val="0"/>
          <w:bCs w:val="0"/>
          <w:sz w:val="21"/>
          <w:szCs w:val="21"/>
          <w:highlight w:val="yellow"/>
        </w:rPr>
        <w:t>:00:00（</w:t>
      </w:r>
      <w:r>
        <w:rPr>
          <w:rFonts w:hint="eastAsia" w:ascii="宋体" w:hAnsi="宋体" w:eastAsia="宋体" w:cs="宋体"/>
          <w:b w:val="0"/>
          <w:bCs w:val="0"/>
          <w:sz w:val="21"/>
          <w:szCs w:val="21"/>
          <w:highlight w:val="yellow"/>
          <w:lang w:val="en-US"/>
        </w:rPr>
        <w:t>具体以招标方通知的时间为准</w:t>
      </w:r>
      <w:r>
        <w:rPr>
          <w:rFonts w:hint="eastAsia" w:ascii="宋体" w:hAnsi="宋体" w:eastAsia="宋体" w:cs="宋体"/>
          <w:b w:val="0"/>
          <w:bCs w:val="0"/>
          <w:sz w:val="21"/>
          <w:szCs w:val="21"/>
          <w:highlight w:val="yellow"/>
        </w:rPr>
        <w:t>）</w:t>
      </w:r>
    </w:p>
    <w:p w14:paraId="5268EBFC">
      <w:pPr>
        <w:pStyle w:val="236"/>
        <w:numPr>
          <w:ilvl w:val="0"/>
          <w:numId w:val="0"/>
        </w:numPr>
        <w:overflowPunct/>
        <w:rPr>
          <w:rFonts w:hint="eastAsia" w:ascii="宋体" w:hAnsi="宋体" w:eastAsia="宋体" w:cs="宋体"/>
          <w:b w:val="0"/>
          <w:bCs w:val="0"/>
          <w:sz w:val="21"/>
          <w:szCs w:val="21"/>
          <w:lang w:val="en-US"/>
        </w:rPr>
      </w:pPr>
      <w:r>
        <w:rPr>
          <w:rFonts w:hint="eastAsia" w:ascii="宋体" w:hAnsi="宋体" w:eastAsia="宋体" w:cs="宋体"/>
          <w:b w:val="0"/>
          <w:bCs w:val="0"/>
          <w:sz w:val="21"/>
          <w:szCs w:val="21"/>
          <w:lang w:val="en-US"/>
        </w:rPr>
        <w:t>（二）开标地点：</w:t>
      </w:r>
      <w:r>
        <w:rPr>
          <w:rFonts w:hint="eastAsia" w:ascii="宋体" w:hAnsi="宋体" w:eastAsia="宋体" w:cs="宋体"/>
          <w:b w:val="0"/>
          <w:bCs w:val="0"/>
          <w:color w:val="000000" w:themeColor="text1"/>
          <w:kern w:val="0"/>
          <w:sz w:val="21"/>
          <w:szCs w:val="21"/>
          <w:highlight w:val="yellow"/>
          <w:lang w:val="en-US"/>
          <w14:textFill>
            <w14:solidFill>
              <w14:schemeClr w14:val="tx1"/>
            </w14:solidFill>
          </w14:textFill>
        </w:rPr>
        <w:t>中国重汽集团大同齿轮有限公司办公楼A1107会议室</w:t>
      </w:r>
    </w:p>
    <w:p w14:paraId="1E320694">
      <w:pPr>
        <w:pStyle w:val="236"/>
        <w:numPr>
          <w:ilvl w:val="0"/>
          <w:numId w:val="0"/>
        </w:numPr>
        <w:overflowPunct/>
        <w:rPr>
          <w:rFonts w:hint="eastAsia" w:ascii="宋体" w:hAnsi="宋体" w:eastAsia="宋体" w:cs="宋体"/>
          <w:b w:val="0"/>
          <w:bCs w:val="0"/>
          <w:sz w:val="21"/>
          <w:szCs w:val="21"/>
          <w:lang w:val="en-US"/>
        </w:rPr>
      </w:pPr>
      <w:r>
        <w:rPr>
          <w:rFonts w:hint="eastAsia" w:ascii="宋体" w:hAnsi="宋体" w:eastAsia="宋体" w:cs="宋体"/>
          <w:b w:val="0"/>
          <w:bCs w:val="0"/>
          <w:sz w:val="21"/>
          <w:szCs w:val="21"/>
          <w:lang w:val="en-US"/>
        </w:rPr>
        <w:t>（三）开标方式：</w:t>
      </w:r>
    </w:p>
    <w:p w14:paraId="0033220D">
      <w:pPr>
        <w:numPr>
          <w:ilvl w:val="0"/>
          <w:numId w:val="9"/>
        </w:numPr>
        <w:spacing w:line="360" w:lineRule="auto"/>
        <w:rPr>
          <w:rFonts w:hint="eastAsia" w:ascii="宋体" w:hAnsi="宋体" w:cs="宋体"/>
          <w:color w:val="000000"/>
          <w:szCs w:val="21"/>
        </w:rPr>
      </w:pPr>
      <w:r>
        <w:rPr>
          <w:rFonts w:hint="eastAsia" w:ascii="宋体" w:hAnsi="Courier New"/>
          <w:bCs/>
        </w:rPr>
        <w:t>现场招</w:t>
      </w:r>
      <w:r>
        <w:rPr>
          <w:rFonts w:hint="eastAsia" w:ascii="宋体" w:hAnsi="宋体" w:cs="宋体"/>
          <w:szCs w:val="21"/>
        </w:rPr>
        <w:t>标：</w:t>
      </w:r>
      <w:r>
        <w:rPr>
          <w:rFonts w:hint="eastAsia" w:ascii="宋体" w:hAnsi="宋体" w:cs="宋体"/>
          <w:color w:val="000000"/>
          <w:szCs w:val="21"/>
        </w:rPr>
        <w:t>原则上来现场参与开标。如因特殊情况无法现</w:t>
      </w:r>
      <w:bookmarkStart w:id="88" w:name="_GoBack"/>
      <w:bookmarkEnd w:id="88"/>
      <w:r>
        <w:rPr>
          <w:rFonts w:hint="eastAsia" w:ascii="宋体" w:hAnsi="宋体" w:cs="宋体"/>
          <w:color w:val="000000"/>
          <w:szCs w:val="21"/>
        </w:rPr>
        <w:t>场参与，需在开标前三日，通知招</w:t>
      </w:r>
    </w:p>
    <w:p w14:paraId="44AE0EBC">
      <w:pPr>
        <w:spacing w:line="360" w:lineRule="auto"/>
        <w:rPr>
          <w:rFonts w:hint="eastAsia" w:ascii="宋体" w:hAnsi="宋体" w:cs="宋体"/>
          <w:color w:val="000000"/>
          <w:szCs w:val="21"/>
        </w:rPr>
      </w:pPr>
      <w:r>
        <w:rPr>
          <w:rFonts w:hint="eastAsia" w:ascii="宋体" w:hAnsi="宋体" w:cs="宋体"/>
          <w:color w:val="000000"/>
          <w:szCs w:val="21"/>
        </w:rPr>
        <w:t>标人，由招标人创建视频链接，并在报名结束后统一通知。</w:t>
      </w:r>
    </w:p>
    <w:p w14:paraId="64781D1C">
      <w:pPr>
        <w:pStyle w:val="236"/>
        <w:numPr>
          <w:ilvl w:val="0"/>
          <w:numId w:val="0"/>
        </w:numPr>
        <w:overflowPunct/>
        <w:rPr>
          <w:rFonts w:hint="eastAsia" w:ascii="宋体" w:hAnsi="宋体" w:eastAsia="宋体" w:cs="宋体"/>
          <w:b w:val="0"/>
          <w:bCs w:val="0"/>
          <w:sz w:val="21"/>
          <w:szCs w:val="21"/>
          <w:lang w:val="en-US"/>
        </w:rPr>
      </w:pPr>
      <w:r>
        <w:rPr>
          <w:rFonts w:hint="eastAsia" w:ascii="宋体" w:hAnsi="宋体" w:eastAsia="宋体" w:cs="宋体"/>
          <w:b w:val="0"/>
          <w:bCs w:val="0"/>
          <w:sz w:val="21"/>
          <w:szCs w:val="21"/>
          <w:lang w:val="en-US"/>
        </w:rPr>
        <w:t>（四）评标</w:t>
      </w:r>
    </w:p>
    <w:p w14:paraId="6F01A917">
      <w:pPr>
        <w:pStyle w:val="236"/>
        <w:numPr>
          <w:ilvl w:val="0"/>
          <w:numId w:val="0"/>
        </w:numPr>
        <w:overflowPunct/>
        <w:rPr>
          <w:rFonts w:hint="eastAsia" w:ascii="宋体" w:hAnsi="宋体" w:eastAsia="宋体" w:cs="宋体"/>
          <w:b w:val="0"/>
          <w:bCs w:val="0"/>
          <w:sz w:val="21"/>
          <w:szCs w:val="21"/>
          <w:lang w:val="en-US"/>
        </w:rPr>
      </w:pPr>
      <w:r>
        <w:rPr>
          <w:rFonts w:hint="eastAsia" w:ascii="宋体" w:hAnsi="宋体" w:eastAsia="宋体" w:cs="宋体"/>
          <w:b w:val="0"/>
          <w:bCs w:val="0"/>
          <w:sz w:val="21"/>
          <w:szCs w:val="21"/>
          <w:lang w:val="en-US"/>
        </w:rPr>
        <w:t>1.评标方法</w:t>
      </w:r>
    </w:p>
    <w:p w14:paraId="2DC0C31B">
      <w:pPr>
        <w:pStyle w:val="232"/>
        <w:numPr>
          <w:ilvl w:val="0"/>
          <w:numId w:val="9"/>
        </w:numPr>
        <w:overflowPunct/>
        <w:rPr>
          <w:rFonts w:hint="eastAsia" w:hAnsi="宋体" w:eastAsia="宋体" w:cs="宋体"/>
          <w:b/>
          <w:bCs/>
          <w:sz w:val="21"/>
          <w:szCs w:val="21"/>
          <w:lang w:val="en-US"/>
        </w:rPr>
      </w:pPr>
      <w:r>
        <w:rPr>
          <w:rFonts w:hint="eastAsia" w:hAnsi="宋体" w:eastAsia="宋体" w:cs="宋体"/>
          <w:sz w:val="21"/>
          <w:szCs w:val="21"/>
          <w:lang w:val="en-US"/>
        </w:rPr>
        <w:t>评标方法</w:t>
      </w:r>
      <w:r>
        <w:rPr>
          <w:rFonts w:hint="eastAsia" w:hAnsi="宋体" w:eastAsia="宋体" w:cs="宋体"/>
          <w:b/>
          <w:bCs/>
          <w:sz w:val="21"/>
          <w:szCs w:val="21"/>
          <w:lang w:val="en-US"/>
        </w:rPr>
        <w:t>（合理最低价中标）</w:t>
      </w:r>
    </w:p>
    <w:p w14:paraId="57099E13">
      <w:pPr>
        <w:pStyle w:val="236"/>
        <w:numPr>
          <w:ilvl w:val="0"/>
          <w:numId w:val="0"/>
        </w:numPr>
        <w:overflowPunct/>
        <w:rPr>
          <w:rFonts w:hint="eastAsia" w:ascii="宋体" w:hAnsi="宋体" w:eastAsia="宋体" w:cs="宋体"/>
          <w:b w:val="0"/>
          <w:bCs w:val="0"/>
          <w:sz w:val="21"/>
          <w:szCs w:val="21"/>
          <w:lang w:val="en-US"/>
        </w:rPr>
      </w:pPr>
      <w:r>
        <w:rPr>
          <w:rFonts w:hint="eastAsia" w:ascii="宋体" w:hAnsi="宋体" w:eastAsia="宋体" w:cs="宋体"/>
          <w:b w:val="0"/>
          <w:bCs w:val="0"/>
          <w:sz w:val="21"/>
          <w:szCs w:val="21"/>
          <w:lang w:val="en-US"/>
        </w:rPr>
        <w:t>投标方技术标评分≥65分入围后，进行商务标评审，原则上合理最低价中标。本着公平、公正、公开的原则，在通过技术标综合评审后入围的前提下，选择合理最低价确定中标人，对未中标单位不做任何解释。</w:t>
      </w:r>
    </w:p>
    <w:p w14:paraId="270232BE">
      <w:pPr>
        <w:pStyle w:val="236"/>
        <w:numPr>
          <w:ilvl w:val="0"/>
          <w:numId w:val="0"/>
        </w:numPr>
        <w:overflowPunct/>
        <w:rPr>
          <w:rFonts w:hint="eastAsia" w:ascii="宋体" w:hAnsi="宋体" w:eastAsia="宋体" w:cs="宋体"/>
          <w:b w:val="0"/>
          <w:bCs w:val="0"/>
          <w:sz w:val="21"/>
          <w:szCs w:val="21"/>
          <w:lang w:val="en-US"/>
        </w:rPr>
      </w:pPr>
      <w:r>
        <w:rPr>
          <w:rFonts w:hint="eastAsia" w:ascii="宋体" w:hAnsi="宋体" w:eastAsia="宋体" w:cs="宋体"/>
          <w:b w:val="0"/>
          <w:bCs w:val="0"/>
          <w:sz w:val="21"/>
          <w:szCs w:val="21"/>
          <w:lang w:val="en-US"/>
        </w:rPr>
        <w:t>2.评标流程</w:t>
      </w:r>
    </w:p>
    <w:p w14:paraId="1A6175D2">
      <w:pPr>
        <w:numPr>
          <w:ilvl w:val="0"/>
          <w:numId w:val="10"/>
        </w:numPr>
        <w:spacing w:line="360" w:lineRule="auto"/>
        <w:rPr>
          <w:rFonts w:hint="eastAsia" w:ascii="宋体" w:hAnsi="宋体" w:cs="宋体"/>
          <w:b/>
          <w:color w:val="000000"/>
          <w:szCs w:val="21"/>
        </w:rPr>
      </w:pPr>
      <w:r>
        <w:rPr>
          <w:rFonts w:hint="eastAsia" w:ascii="宋体" w:hAnsi="宋体" w:cs="宋体"/>
          <w:b/>
          <w:color w:val="000000"/>
          <w:szCs w:val="21"/>
        </w:rPr>
        <w:t>应标资格审查：在“中国重汽e采通”应标报名时，</w:t>
      </w:r>
      <w:r>
        <w:rPr>
          <w:rFonts w:hint="eastAsia" w:ascii="宋体" w:hAnsi="宋体" w:cs="宋体"/>
          <w:b/>
          <w:bCs/>
          <w:color w:val="000000"/>
          <w:szCs w:val="21"/>
        </w:rPr>
        <w:t>按照第一部分第三条投标文件编制资质文件中的1-</w:t>
      </w:r>
      <w:r>
        <w:rPr>
          <w:rFonts w:hint="eastAsia" w:ascii="宋体" w:hAnsi="宋体" w:cs="宋体"/>
          <w:b/>
          <w:bCs/>
          <w:color w:val="000000"/>
          <w:szCs w:val="21"/>
          <w:lang w:val="en-US" w:eastAsia="zh-CN"/>
        </w:rPr>
        <w:t>9</w:t>
      </w:r>
      <w:r>
        <w:rPr>
          <w:rFonts w:hint="eastAsia" w:ascii="宋体" w:hAnsi="宋体" w:cs="宋体"/>
          <w:b/>
          <w:bCs/>
          <w:color w:val="000000"/>
          <w:szCs w:val="21"/>
        </w:rPr>
        <w:t>准备资料，上传完毕后，等待审核</w:t>
      </w:r>
      <w:r>
        <w:rPr>
          <w:rFonts w:hint="eastAsia" w:ascii="宋体" w:hAnsi="宋体" w:cs="宋体"/>
          <w:b/>
          <w:color w:val="000000"/>
          <w:szCs w:val="21"/>
        </w:rPr>
        <w:t>；</w:t>
      </w:r>
    </w:p>
    <w:p w14:paraId="27F1C81E">
      <w:pPr>
        <w:numPr>
          <w:ilvl w:val="0"/>
          <w:numId w:val="11"/>
        </w:numPr>
        <w:spacing w:line="360" w:lineRule="auto"/>
        <w:ind w:left="425" w:hanging="425"/>
        <w:rPr>
          <w:rFonts w:hint="eastAsia" w:ascii="宋体" w:hAnsi="宋体" w:cs="宋体"/>
          <w:b/>
          <w:bCs/>
          <w:color w:val="000000"/>
          <w:szCs w:val="21"/>
        </w:rPr>
      </w:pPr>
      <w:r>
        <w:rPr>
          <w:rFonts w:hint="eastAsia" w:ascii="宋体" w:hAnsi="宋体" w:cs="宋体"/>
          <w:b/>
          <w:bCs/>
          <w:color w:val="000000"/>
          <w:szCs w:val="21"/>
        </w:rPr>
        <w:t>通过应标资格审查的单位进入投标环节，按照“SRM系统供应商用户手册”，在重汽e采通平台投递电子标书（包含资质文件、技术标、商务标）；没有通过应标资质审查的单位不能进入投标环节；</w:t>
      </w:r>
    </w:p>
    <w:p w14:paraId="0196DDAD">
      <w:pPr>
        <w:numPr>
          <w:ilvl w:val="0"/>
          <w:numId w:val="11"/>
        </w:numPr>
        <w:spacing w:line="360" w:lineRule="auto"/>
        <w:rPr>
          <w:rFonts w:hint="eastAsia" w:ascii="宋体" w:hAnsi="宋体" w:cs="宋体"/>
          <w:b/>
          <w:bCs/>
          <w:color w:val="000000"/>
          <w:szCs w:val="21"/>
        </w:rPr>
      </w:pPr>
      <w:r>
        <w:rPr>
          <w:rFonts w:hint="eastAsia" w:ascii="宋体" w:hAnsi="宋体" w:cs="宋体"/>
          <w:b/>
          <w:bCs/>
          <w:color w:val="000000"/>
          <w:szCs w:val="21"/>
        </w:rPr>
        <w:t>资质文件评审：资质标审核通过的单位，可以进入公开唱标环节；</w:t>
      </w:r>
    </w:p>
    <w:p w14:paraId="13C2E0DC">
      <w:pPr>
        <w:numPr>
          <w:ilvl w:val="0"/>
          <w:numId w:val="11"/>
        </w:numPr>
        <w:spacing w:line="360" w:lineRule="auto"/>
        <w:rPr>
          <w:rFonts w:hint="eastAsia" w:ascii="宋体" w:hAnsi="宋体" w:cs="宋体"/>
          <w:b/>
          <w:bCs/>
          <w:color w:val="000000"/>
          <w:szCs w:val="21"/>
        </w:rPr>
      </w:pPr>
      <w:r>
        <w:rPr>
          <w:rFonts w:hint="eastAsia" w:ascii="宋体" w:hAnsi="宋体" w:cs="宋体"/>
          <w:b/>
          <w:bCs/>
          <w:color w:val="000000"/>
          <w:szCs w:val="21"/>
        </w:rPr>
        <w:t>公开唱标：公示资质标入围单位的开标价格及商务条款响应情况；</w:t>
      </w:r>
    </w:p>
    <w:p w14:paraId="36391571">
      <w:pPr>
        <w:numPr>
          <w:ilvl w:val="0"/>
          <w:numId w:val="11"/>
        </w:numPr>
        <w:spacing w:line="360" w:lineRule="auto"/>
        <w:rPr>
          <w:rFonts w:hint="eastAsia" w:ascii="宋体" w:hAnsi="宋体" w:cs="宋体"/>
          <w:b/>
          <w:bCs/>
          <w:color w:val="000000"/>
          <w:szCs w:val="21"/>
        </w:rPr>
      </w:pPr>
      <w:r>
        <w:rPr>
          <w:rFonts w:hint="eastAsia" w:ascii="宋体" w:hAnsi="宋体" w:cs="宋体"/>
          <w:b/>
          <w:bCs/>
          <w:color w:val="000000"/>
          <w:szCs w:val="21"/>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评分详见评分标准；</w:t>
      </w:r>
    </w:p>
    <w:p w14:paraId="46F853E6">
      <w:pPr>
        <w:numPr>
          <w:ilvl w:val="0"/>
          <w:numId w:val="11"/>
        </w:numPr>
        <w:spacing w:line="360" w:lineRule="auto"/>
        <w:rPr>
          <w:rFonts w:hint="eastAsia" w:ascii="宋体" w:hAnsi="宋体" w:cs="宋体"/>
          <w:b/>
          <w:bCs/>
          <w:color w:val="000000"/>
          <w:szCs w:val="21"/>
        </w:rPr>
      </w:pPr>
      <w:r>
        <w:rPr>
          <w:rFonts w:hint="eastAsia" w:ascii="宋体" w:hAnsi="宋体" w:cs="宋体"/>
          <w:b/>
          <w:bCs/>
          <w:color w:val="000000"/>
          <w:szCs w:val="21"/>
        </w:rPr>
        <w:t>商务标评审：商务条款相应确认→价格澄清→商务标评审；评审期间产生的商务价格澄清均由投标人在重汽e采通平台限时内完成提交；</w:t>
      </w:r>
    </w:p>
    <w:p w14:paraId="3FB7776C">
      <w:pPr>
        <w:pStyle w:val="232"/>
        <w:numPr>
          <w:ilvl w:val="0"/>
          <w:numId w:val="12"/>
        </w:numPr>
        <w:overflowPunct/>
        <w:rPr>
          <w:rFonts w:hint="eastAsia" w:hAnsi="宋体" w:eastAsia="宋体" w:cs="宋体"/>
          <w:b/>
          <w:bCs/>
          <w:color w:val="000000"/>
          <w:sz w:val="21"/>
          <w:szCs w:val="21"/>
          <w:lang w:val="en-US"/>
        </w:rPr>
      </w:pPr>
      <w:r>
        <w:rPr>
          <w:rFonts w:hint="eastAsia" w:hAnsi="宋体" w:eastAsia="宋体" w:cs="宋体"/>
          <w:b/>
          <w:bCs/>
          <w:color w:val="000000"/>
          <w:sz w:val="21"/>
          <w:szCs w:val="21"/>
          <w:lang w:val="en-US"/>
        </w:rPr>
        <w:t>注意：投标人均需要自带笔记本电脑在重汽e采通进行自主投标和提交澄清函；投标和提交澄清函均有时间限制，超时未提交的按无效处理。</w:t>
      </w:r>
    </w:p>
    <w:p w14:paraId="7C6D2E0B">
      <w:pPr>
        <w:pStyle w:val="236"/>
        <w:numPr>
          <w:ilvl w:val="0"/>
          <w:numId w:val="0"/>
        </w:numPr>
        <w:overflowPunct/>
        <w:rPr>
          <w:rFonts w:hint="eastAsia" w:ascii="宋体" w:hAnsi="宋体" w:eastAsia="宋体" w:cs="宋体"/>
          <w:b w:val="0"/>
          <w:bCs w:val="0"/>
          <w:sz w:val="21"/>
          <w:szCs w:val="21"/>
          <w:lang w:val="en-US"/>
        </w:rPr>
      </w:pPr>
      <w:r>
        <w:rPr>
          <w:rFonts w:hint="eastAsia" w:ascii="宋体" w:hAnsi="宋体" w:eastAsia="宋体" w:cs="宋体"/>
          <w:b w:val="0"/>
          <w:bCs w:val="0"/>
          <w:sz w:val="21"/>
          <w:szCs w:val="21"/>
          <w:lang w:val="en-US"/>
        </w:rPr>
        <w:t>3.评分标准</w:t>
      </w:r>
    </w:p>
    <w:tbl>
      <w:tblPr>
        <w:tblStyle w:val="50"/>
        <w:tblW w:w="91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845"/>
        <w:gridCol w:w="520"/>
        <w:gridCol w:w="1410"/>
        <w:gridCol w:w="635"/>
        <w:gridCol w:w="5728"/>
      </w:tblGrid>
      <w:tr w14:paraId="276808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43"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038C449A">
            <w:pPr>
              <w:spacing w:line="320" w:lineRule="exact"/>
              <w:ind w:right="34" w:rightChars="16"/>
              <w:jc w:val="center"/>
              <w:rPr>
                <w:b/>
                <w:szCs w:val="21"/>
              </w:rPr>
            </w:pPr>
            <w:bookmarkStart w:id="32" w:name="OLE_LINK3"/>
            <w:r>
              <w:rPr>
                <w:rFonts w:hint="eastAsia"/>
                <w:b/>
              </w:rPr>
              <w:t>评标因素</w:t>
            </w:r>
          </w:p>
        </w:tc>
        <w:tc>
          <w:tcPr>
            <w:tcW w:w="520" w:type="dxa"/>
            <w:tcBorders>
              <w:top w:val="single" w:color="auto" w:sz="4" w:space="0"/>
              <w:left w:val="single" w:color="auto" w:sz="4" w:space="0"/>
              <w:bottom w:val="single" w:color="auto" w:sz="4" w:space="0"/>
              <w:right w:val="single" w:color="auto" w:sz="4" w:space="0"/>
            </w:tcBorders>
            <w:vAlign w:val="center"/>
          </w:tcPr>
          <w:p w14:paraId="37306AF0">
            <w:pPr>
              <w:spacing w:line="320" w:lineRule="exact"/>
              <w:ind w:right="34" w:rightChars="16"/>
              <w:jc w:val="center"/>
              <w:rPr>
                <w:b/>
                <w:szCs w:val="21"/>
              </w:rPr>
            </w:pPr>
            <w:r>
              <w:rPr>
                <w:rFonts w:hint="eastAsia"/>
                <w:b/>
              </w:rPr>
              <w:t>总分</w:t>
            </w:r>
          </w:p>
        </w:tc>
        <w:tc>
          <w:tcPr>
            <w:tcW w:w="1410" w:type="dxa"/>
            <w:tcBorders>
              <w:top w:val="single" w:color="auto" w:sz="4" w:space="0"/>
              <w:left w:val="single" w:color="auto" w:sz="4" w:space="0"/>
              <w:bottom w:val="single" w:color="auto" w:sz="4" w:space="0"/>
              <w:right w:val="single" w:color="auto" w:sz="4" w:space="0"/>
            </w:tcBorders>
            <w:vAlign w:val="center"/>
          </w:tcPr>
          <w:p w14:paraId="57834C5B">
            <w:pPr>
              <w:spacing w:line="320" w:lineRule="exact"/>
              <w:ind w:right="34" w:rightChars="16"/>
              <w:jc w:val="center"/>
              <w:rPr>
                <w:b/>
                <w:szCs w:val="21"/>
              </w:rPr>
            </w:pPr>
            <w:r>
              <w:rPr>
                <w:rFonts w:hint="eastAsia"/>
                <w:b/>
              </w:rPr>
              <w:t>评审内容</w:t>
            </w:r>
          </w:p>
        </w:tc>
        <w:tc>
          <w:tcPr>
            <w:tcW w:w="635" w:type="dxa"/>
            <w:tcBorders>
              <w:top w:val="single" w:color="auto" w:sz="4" w:space="0"/>
              <w:left w:val="single" w:color="auto" w:sz="4" w:space="0"/>
              <w:bottom w:val="single" w:color="auto" w:sz="4" w:space="0"/>
              <w:right w:val="single" w:color="auto" w:sz="4" w:space="0"/>
            </w:tcBorders>
            <w:vAlign w:val="center"/>
          </w:tcPr>
          <w:p w14:paraId="631530B9">
            <w:pPr>
              <w:spacing w:line="320" w:lineRule="exact"/>
              <w:ind w:right="34" w:rightChars="16"/>
              <w:jc w:val="center"/>
              <w:rPr>
                <w:b/>
                <w:szCs w:val="21"/>
              </w:rPr>
            </w:pPr>
            <w:r>
              <w:rPr>
                <w:rFonts w:hint="eastAsia"/>
                <w:b/>
              </w:rPr>
              <w:t>最高</w:t>
            </w:r>
          </w:p>
          <w:p w14:paraId="3EFB181A">
            <w:pPr>
              <w:spacing w:line="320" w:lineRule="exact"/>
              <w:ind w:right="34" w:rightChars="16"/>
              <w:jc w:val="center"/>
              <w:rPr>
                <w:b/>
                <w:szCs w:val="21"/>
              </w:rPr>
            </w:pPr>
            <w:r>
              <w:rPr>
                <w:rFonts w:hint="eastAsia"/>
                <w:b/>
              </w:rPr>
              <w:t>得分</w:t>
            </w:r>
          </w:p>
        </w:tc>
        <w:tc>
          <w:tcPr>
            <w:tcW w:w="5728" w:type="dxa"/>
            <w:tcBorders>
              <w:top w:val="single" w:color="auto" w:sz="4" w:space="0"/>
              <w:left w:val="single" w:color="auto" w:sz="4" w:space="0"/>
              <w:bottom w:val="single" w:color="auto" w:sz="4" w:space="0"/>
              <w:right w:val="single" w:color="auto" w:sz="4" w:space="0"/>
            </w:tcBorders>
            <w:vAlign w:val="center"/>
          </w:tcPr>
          <w:p w14:paraId="41D870B1">
            <w:pPr>
              <w:spacing w:line="320" w:lineRule="exact"/>
              <w:ind w:right="34" w:rightChars="16"/>
              <w:jc w:val="center"/>
              <w:rPr>
                <w:b/>
                <w:szCs w:val="21"/>
              </w:rPr>
            </w:pPr>
            <w:r>
              <w:rPr>
                <w:rFonts w:hint="eastAsia"/>
                <w:b/>
              </w:rPr>
              <w:t>评分标准</w:t>
            </w:r>
          </w:p>
        </w:tc>
      </w:tr>
      <w:tr w14:paraId="6B4563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701" w:hRule="atLeast"/>
          <w:jc w:val="center"/>
        </w:trPr>
        <w:tc>
          <w:tcPr>
            <w:tcW w:w="845" w:type="dxa"/>
            <w:vMerge w:val="restart"/>
            <w:tcBorders>
              <w:top w:val="single" w:color="auto" w:sz="4" w:space="0"/>
              <w:left w:val="single" w:color="auto" w:sz="4" w:space="0"/>
              <w:right w:val="single" w:color="auto" w:sz="4" w:space="0"/>
            </w:tcBorders>
            <w:vAlign w:val="center"/>
          </w:tcPr>
          <w:p w14:paraId="5D1DB3CF">
            <w:pPr>
              <w:jc w:val="center"/>
              <w:rPr>
                <w:rFonts w:ascii="宋体"/>
              </w:rPr>
            </w:pPr>
            <w:r>
              <w:rPr>
                <w:rFonts w:hint="eastAsia" w:ascii="宋体"/>
              </w:rPr>
              <w:t>技术标</w:t>
            </w:r>
          </w:p>
          <w:p w14:paraId="5788062E">
            <w:pPr>
              <w:spacing w:line="200" w:lineRule="exact"/>
              <w:jc w:val="center"/>
              <w:rPr>
                <w:rFonts w:ascii="宋体"/>
              </w:rPr>
            </w:pPr>
          </w:p>
        </w:tc>
        <w:tc>
          <w:tcPr>
            <w:tcW w:w="520" w:type="dxa"/>
            <w:vMerge w:val="restart"/>
            <w:tcBorders>
              <w:top w:val="single" w:color="auto" w:sz="4" w:space="0"/>
              <w:left w:val="single" w:color="auto" w:sz="4" w:space="0"/>
              <w:right w:val="single" w:color="auto" w:sz="4" w:space="0"/>
            </w:tcBorders>
            <w:vAlign w:val="center"/>
          </w:tcPr>
          <w:p w14:paraId="186207D4">
            <w:pPr>
              <w:spacing w:line="440" w:lineRule="exact"/>
              <w:jc w:val="center"/>
              <w:rPr>
                <w:rFonts w:ascii="宋体"/>
              </w:rPr>
            </w:pPr>
            <w:r>
              <w:rPr>
                <w:rFonts w:hint="eastAsia" w:ascii="宋体"/>
              </w:rPr>
              <w:t>100</w:t>
            </w:r>
          </w:p>
        </w:tc>
        <w:tc>
          <w:tcPr>
            <w:tcW w:w="1410" w:type="dxa"/>
            <w:tcBorders>
              <w:top w:val="single" w:color="auto" w:sz="4" w:space="0"/>
              <w:left w:val="single" w:color="auto" w:sz="4" w:space="0"/>
              <w:right w:val="single" w:color="auto" w:sz="4" w:space="0"/>
            </w:tcBorders>
            <w:vAlign w:val="center"/>
          </w:tcPr>
          <w:p w14:paraId="03D2FFD3">
            <w:pPr>
              <w:jc w:val="center"/>
              <w:rPr>
                <w:rFonts w:ascii="宋体"/>
              </w:rPr>
            </w:pPr>
            <w:r>
              <w:rPr>
                <w:rFonts w:hint="eastAsia" w:ascii="宋体" w:hAnsi="宋体"/>
              </w:rPr>
              <w:t>资质情况</w:t>
            </w:r>
          </w:p>
        </w:tc>
        <w:tc>
          <w:tcPr>
            <w:tcW w:w="635" w:type="dxa"/>
            <w:tcBorders>
              <w:top w:val="single" w:color="auto" w:sz="4" w:space="0"/>
              <w:left w:val="single" w:color="auto" w:sz="4" w:space="0"/>
              <w:bottom w:val="single" w:color="auto" w:sz="4" w:space="0"/>
              <w:right w:val="single" w:color="auto" w:sz="4" w:space="0"/>
            </w:tcBorders>
            <w:vAlign w:val="center"/>
          </w:tcPr>
          <w:p w14:paraId="50ACF0C8">
            <w:pPr>
              <w:jc w:val="center"/>
              <w:rPr>
                <w:rFonts w:hint="default" w:ascii="宋体" w:eastAsia="宋体"/>
                <w:szCs w:val="21"/>
                <w:lang w:val="en-US" w:eastAsia="zh-CN"/>
              </w:rPr>
            </w:pPr>
            <w:r>
              <w:rPr>
                <w:rFonts w:hint="eastAsia" w:ascii="宋体"/>
                <w:lang w:val="en-US" w:eastAsia="zh-CN"/>
              </w:rPr>
              <w:t>40</w:t>
            </w:r>
          </w:p>
        </w:tc>
        <w:tc>
          <w:tcPr>
            <w:tcW w:w="5728" w:type="dxa"/>
            <w:tcBorders>
              <w:top w:val="single" w:color="auto" w:sz="4" w:space="0"/>
              <w:left w:val="single" w:color="auto" w:sz="4" w:space="0"/>
              <w:bottom w:val="single" w:color="auto" w:sz="4" w:space="0"/>
              <w:right w:val="single" w:color="auto" w:sz="4" w:space="0"/>
            </w:tcBorders>
            <w:vAlign w:val="center"/>
          </w:tcPr>
          <w:p w14:paraId="159E0C2A">
            <w:pPr>
              <w:tabs>
                <w:tab w:val="left" w:pos="7854"/>
              </w:tabs>
              <w:spacing w:line="280" w:lineRule="exact"/>
            </w:pPr>
            <w:r>
              <w:rPr>
                <w:rFonts w:hint="eastAsia" w:ascii="宋体" w:hAnsi="宋体"/>
              </w:rPr>
              <w:t>根据注册资本及营业范围、资质等级进行打分，综合评价优得</w:t>
            </w:r>
            <w:r>
              <w:rPr>
                <w:rFonts w:hint="eastAsia" w:ascii="宋体" w:hAnsi="宋体"/>
                <w:lang w:val="en-US" w:eastAsia="zh-CN"/>
              </w:rPr>
              <w:t>40</w:t>
            </w:r>
            <w:r>
              <w:rPr>
                <w:rFonts w:hint="eastAsia" w:ascii="宋体" w:hAnsi="宋体"/>
              </w:rPr>
              <w:t>分，良</w:t>
            </w:r>
            <w:r>
              <w:rPr>
                <w:rFonts w:hint="eastAsia" w:ascii="宋体" w:hAnsi="宋体"/>
                <w:lang w:val="en-US" w:eastAsia="zh-CN"/>
              </w:rPr>
              <w:t>35-39</w:t>
            </w:r>
            <w:r>
              <w:rPr>
                <w:rFonts w:hint="eastAsia" w:ascii="宋体" w:hAnsi="宋体"/>
              </w:rPr>
              <w:t>分，一般</w:t>
            </w:r>
            <w:r>
              <w:rPr>
                <w:rFonts w:hint="eastAsia" w:ascii="宋体" w:hAnsi="宋体"/>
                <w:lang w:val="en-US" w:eastAsia="zh-CN"/>
              </w:rPr>
              <w:t>30-35</w:t>
            </w:r>
            <w:r>
              <w:rPr>
                <w:rFonts w:hint="eastAsia" w:ascii="宋体" w:hAnsi="宋体"/>
              </w:rPr>
              <w:t>分。</w:t>
            </w:r>
          </w:p>
        </w:tc>
      </w:tr>
      <w:tr w14:paraId="595364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45" w:hRule="atLeast"/>
          <w:jc w:val="center"/>
        </w:trPr>
        <w:tc>
          <w:tcPr>
            <w:tcW w:w="845" w:type="dxa"/>
            <w:vMerge w:val="continue"/>
            <w:tcBorders>
              <w:left w:val="single" w:color="auto" w:sz="4" w:space="0"/>
              <w:right w:val="single" w:color="auto" w:sz="4" w:space="0"/>
            </w:tcBorders>
            <w:vAlign w:val="center"/>
          </w:tcPr>
          <w:p w14:paraId="5FF8A17C">
            <w:pPr>
              <w:widowControl/>
              <w:jc w:val="center"/>
              <w:rPr>
                <w:rFonts w:ascii="宋体"/>
              </w:rPr>
            </w:pPr>
          </w:p>
        </w:tc>
        <w:tc>
          <w:tcPr>
            <w:tcW w:w="520" w:type="dxa"/>
            <w:vMerge w:val="continue"/>
            <w:tcBorders>
              <w:left w:val="single" w:color="auto" w:sz="4" w:space="0"/>
              <w:right w:val="single" w:color="auto" w:sz="4" w:space="0"/>
            </w:tcBorders>
            <w:vAlign w:val="center"/>
          </w:tcPr>
          <w:p w14:paraId="6057EA63">
            <w:pPr>
              <w:widowControl/>
              <w:jc w:val="center"/>
              <w:rPr>
                <w:rFonts w:ascii="宋体"/>
              </w:rPr>
            </w:pPr>
          </w:p>
        </w:tc>
        <w:tc>
          <w:tcPr>
            <w:tcW w:w="1410" w:type="dxa"/>
            <w:tcBorders>
              <w:top w:val="single" w:color="auto" w:sz="4" w:space="0"/>
              <w:left w:val="single" w:color="auto" w:sz="4" w:space="0"/>
              <w:bottom w:val="single" w:color="auto" w:sz="4" w:space="0"/>
              <w:right w:val="single" w:color="auto" w:sz="4" w:space="0"/>
            </w:tcBorders>
            <w:vAlign w:val="center"/>
          </w:tcPr>
          <w:p w14:paraId="27C7B7BA">
            <w:pPr>
              <w:pStyle w:val="18"/>
              <w:widowControl/>
              <w:spacing w:line="340" w:lineRule="exact"/>
              <w:jc w:val="center"/>
              <w:rPr>
                <w:rFonts w:hint="eastAsia" w:ascii="宋体" w:hAnsi="宋体"/>
                <w:lang w:val="en-US"/>
              </w:rPr>
            </w:pPr>
            <w:r>
              <w:rPr>
                <w:rFonts w:hint="eastAsia" w:ascii="宋体" w:hAnsi="宋体" w:cs="宋体"/>
                <w:sz w:val="21"/>
                <w:szCs w:val="21"/>
                <w:lang w:val="en-US" w:eastAsia="zh-CN"/>
              </w:rPr>
              <w:t>检测</w:t>
            </w:r>
            <w:r>
              <w:rPr>
                <w:rFonts w:hint="eastAsia" w:ascii="宋体" w:hAnsi="宋体" w:cs="宋体"/>
                <w:sz w:val="21"/>
                <w:szCs w:val="21"/>
              </w:rPr>
              <w:t>服务</w:t>
            </w:r>
          </w:p>
        </w:tc>
        <w:tc>
          <w:tcPr>
            <w:tcW w:w="635" w:type="dxa"/>
            <w:tcBorders>
              <w:top w:val="single" w:color="auto" w:sz="4" w:space="0"/>
              <w:left w:val="single" w:color="auto" w:sz="4" w:space="0"/>
              <w:bottom w:val="single" w:color="auto" w:sz="4" w:space="0"/>
              <w:right w:val="single" w:color="auto" w:sz="4" w:space="0"/>
            </w:tcBorders>
            <w:vAlign w:val="center"/>
          </w:tcPr>
          <w:p w14:paraId="33E0134B">
            <w:pPr>
              <w:spacing w:line="440" w:lineRule="exact"/>
              <w:jc w:val="center"/>
              <w:rPr>
                <w:rFonts w:hint="default" w:ascii="宋体" w:eastAsia="宋体"/>
                <w:lang w:val="en-US" w:eastAsia="zh-CN"/>
              </w:rPr>
            </w:pPr>
            <w:r>
              <w:rPr>
                <w:rFonts w:hint="eastAsia" w:ascii="宋体"/>
                <w:lang w:val="en-US" w:eastAsia="zh-CN"/>
              </w:rPr>
              <w:t>40</w:t>
            </w:r>
          </w:p>
        </w:tc>
        <w:tc>
          <w:tcPr>
            <w:tcW w:w="5728" w:type="dxa"/>
            <w:tcBorders>
              <w:top w:val="single" w:color="auto" w:sz="4" w:space="0"/>
              <w:left w:val="single" w:color="auto" w:sz="4" w:space="0"/>
              <w:bottom w:val="single" w:color="auto" w:sz="4" w:space="0"/>
              <w:right w:val="single" w:color="auto" w:sz="4" w:space="0"/>
            </w:tcBorders>
            <w:vAlign w:val="center"/>
          </w:tcPr>
          <w:p w14:paraId="3650EAFB">
            <w:pPr>
              <w:spacing w:line="360" w:lineRule="auto"/>
              <w:jc w:val="left"/>
              <w:rPr>
                <w:rFonts w:hint="default" w:ascii="宋体" w:hAnsi="宋体" w:eastAsia="宋体"/>
                <w:lang w:val="en-US" w:eastAsia="zh-CN"/>
              </w:rPr>
            </w:pPr>
            <w:r>
              <w:rPr>
                <w:rFonts w:hint="eastAsia" w:ascii="宋体" w:hAnsi="宋体"/>
                <w:lang w:val="en-US" w:eastAsia="zh-CN"/>
              </w:rPr>
              <w:t>1、</w:t>
            </w:r>
            <w:r>
              <w:rPr>
                <w:rFonts w:hint="eastAsia" w:ascii="宋体" w:hAnsi="宋体"/>
              </w:rPr>
              <w:t>根据为本项目配备</w:t>
            </w:r>
            <w:r>
              <w:rPr>
                <w:rFonts w:hint="eastAsia" w:ascii="宋体" w:hAnsi="宋体"/>
                <w:lang w:val="en-US" w:eastAsia="zh-CN"/>
              </w:rPr>
              <w:t>检测</w:t>
            </w:r>
            <w:r>
              <w:rPr>
                <w:rFonts w:hint="eastAsia" w:ascii="宋体" w:hAnsi="宋体"/>
              </w:rPr>
              <w:t>人员（最少2人）的数量及</w:t>
            </w:r>
            <w:r>
              <w:rPr>
                <w:rFonts w:hint="eastAsia" w:ascii="宋体" w:hAnsi="宋体"/>
                <w:lang w:val="en-US" w:eastAsia="zh-CN"/>
              </w:rPr>
              <w:t>检测</w:t>
            </w:r>
            <w:r>
              <w:rPr>
                <w:rFonts w:hint="eastAsia" w:ascii="宋体" w:hAnsi="宋体"/>
              </w:rPr>
              <w:t>服务安排</w:t>
            </w:r>
            <w:r>
              <w:rPr>
                <w:rFonts w:hint="eastAsia" w:ascii="宋体" w:hAnsi="宋体"/>
                <w:lang w:eastAsia="zh-CN"/>
              </w:rPr>
              <w:t>，</w:t>
            </w:r>
            <w:r>
              <w:rPr>
                <w:rFonts w:hint="eastAsia" w:ascii="宋体" w:hAnsi="宋体"/>
              </w:rPr>
              <w:t>综合评价优得</w:t>
            </w:r>
            <w:r>
              <w:rPr>
                <w:rFonts w:hint="eastAsia" w:ascii="宋体" w:hAnsi="宋体"/>
                <w:lang w:val="en-US" w:eastAsia="zh-CN"/>
              </w:rPr>
              <w:t>20</w:t>
            </w:r>
            <w:r>
              <w:rPr>
                <w:rFonts w:hint="eastAsia" w:ascii="宋体" w:hAnsi="宋体"/>
              </w:rPr>
              <w:t>分，良17-18分，一般14-15分。</w:t>
            </w:r>
            <w:r>
              <w:rPr>
                <w:rFonts w:hint="eastAsia" w:ascii="宋体" w:hAnsi="宋体"/>
                <w:lang w:val="en-US" w:eastAsia="zh-CN"/>
              </w:rPr>
              <w:t>2、能够达到各节点完成时间（</w:t>
            </w:r>
            <w:r>
              <w:rPr>
                <w:rFonts w:hint="eastAsia" w:ascii="宋体" w:hAnsi="宋体"/>
              </w:rPr>
              <w:t>在签署合同后5个工作日内完成现场检测工作</w:t>
            </w:r>
            <w:r>
              <w:rPr>
                <w:rFonts w:hint="eastAsia" w:ascii="宋体" w:hAnsi="宋体"/>
                <w:lang w:eastAsia="zh-CN"/>
              </w:rPr>
              <w:t>；</w:t>
            </w:r>
            <w:r>
              <w:rPr>
                <w:rFonts w:hint="eastAsia" w:ascii="宋体" w:hAnsi="宋体"/>
              </w:rPr>
              <w:t>在收到甲方复检要求后5个工作日内进行复检</w:t>
            </w:r>
            <w:r>
              <w:rPr>
                <w:rFonts w:hint="eastAsia" w:ascii="宋体" w:hAnsi="宋体"/>
                <w:lang w:eastAsia="zh-CN"/>
              </w:rPr>
              <w:t>；</w:t>
            </w:r>
            <w:r>
              <w:rPr>
                <w:rFonts w:hint="eastAsia" w:ascii="宋体" w:hAnsi="宋体"/>
              </w:rPr>
              <w:t>在检测完毕后7个工作日内出具防雷装置检测报告</w:t>
            </w:r>
            <w:r>
              <w:rPr>
                <w:rFonts w:hint="eastAsia" w:ascii="宋体" w:hAnsi="宋体"/>
                <w:lang w:val="en-US" w:eastAsia="zh-CN"/>
              </w:rPr>
              <w:t>）得10分，复检及出报告节点每缩短1天加2分，10分封顶。</w:t>
            </w:r>
          </w:p>
        </w:tc>
      </w:tr>
      <w:tr w14:paraId="6E4A86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28" w:hRule="atLeast"/>
          <w:jc w:val="center"/>
        </w:trPr>
        <w:tc>
          <w:tcPr>
            <w:tcW w:w="845" w:type="dxa"/>
            <w:vMerge w:val="continue"/>
            <w:tcBorders>
              <w:left w:val="single" w:color="auto" w:sz="4" w:space="0"/>
              <w:right w:val="single" w:color="auto" w:sz="4" w:space="0"/>
            </w:tcBorders>
            <w:vAlign w:val="center"/>
          </w:tcPr>
          <w:p w14:paraId="2F1B112F">
            <w:pPr>
              <w:widowControl/>
              <w:jc w:val="center"/>
              <w:rPr>
                <w:rFonts w:ascii="宋体"/>
              </w:rPr>
            </w:pPr>
          </w:p>
        </w:tc>
        <w:tc>
          <w:tcPr>
            <w:tcW w:w="520" w:type="dxa"/>
            <w:vMerge w:val="continue"/>
            <w:tcBorders>
              <w:left w:val="single" w:color="auto" w:sz="4" w:space="0"/>
              <w:right w:val="single" w:color="auto" w:sz="4" w:space="0"/>
            </w:tcBorders>
            <w:vAlign w:val="center"/>
          </w:tcPr>
          <w:p w14:paraId="3C6F0B18">
            <w:pPr>
              <w:widowControl/>
              <w:jc w:val="center"/>
              <w:rPr>
                <w:rFonts w:ascii="宋体"/>
              </w:rPr>
            </w:pPr>
          </w:p>
        </w:tc>
        <w:tc>
          <w:tcPr>
            <w:tcW w:w="1410" w:type="dxa"/>
            <w:tcBorders>
              <w:top w:val="single" w:color="auto" w:sz="4" w:space="0"/>
              <w:left w:val="single" w:color="auto" w:sz="4" w:space="0"/>
              <w:bottom w:val="single" w:color="auto" w:sz="4" w:space="0"/>
              <w:right w:val="single" w:color="auto" w:sz="4" w:space="0"/>
            </w:tcBorders>
            <w:vAlign w:val="center"/>
          </w:tcPr>
          <w:p w14:paraId="0B097B74">
            <w:pPr>
              <w:jc w:val="center"/>
              <w:rPr>
                <w:rFonts w:ascii="宋体"/>
                <w:szCs w:val="21"/>
              </w:rPr>
            </w:pPr>
            <w:r>
              <w:rPr>
                <w:rFonts w:hint="eastAsia" w:ascii="宋体" w:hAnsi="宋体"/>
              </w:rPr>
              <w:t>业绩情况</w:t>
            </w:r>
          </w:p>
        </w:tc>
        <w:tc>
          <w:tcPr>
            <w:tcW w:w="635" w:type="dxa"/>
            <w:tcBorders>
              <w:top w:val="single" w:color="auto" w:sz="4" w:space="0"/>
              <w:left w:val="single" w:color="auto" w:sz="4" w:space="0"/>
              <w:bottom w:val="single" w:color="auto" w:sz="4" w:space="0"/>
              <w:right w:val="single" w:color="auto" w:sz="4" w:space="0"/>
            </w:tcBorders>
            <w:vAlign w:val="center"/>
          </w:tcPr>
          <w:p w14:paraId="05D1BB8E">
            <w:pPr>
              <w:jc w:val="center"/>
              <w:rPr>
                <w:rFonts w:ascii="宋体"/>
                <w:szCs w:val="21"/>
              </w:rPr>
            </w:pPr>
            <w:r>
              <w:rPr>
                <w:rFonts w:hint="eastAsia" w:ascii="宋体"/>
              </w:rPr>
              <w:t>20</w:t>
            </w:r>
          </w:p>
        </w:tc>
        <w:tc>
          <w:tcPr>
            <w:tcW w:w="5728" w:type="dxa"/>
            <w:tcBorders>
              <w:top w:val="single" w:color="auto" w:sz="4" w:space="0"/>
              <w:left w:val="single" w:color="auto" w:sz="4" w:space="0"/>
              <w:bottom w:val="single" w:color="auto" w:sz="4" w:space="0"/>
              <w:right w:val="single" w:color="auto" w:sz="4" w:space="0"/>
            </w:tcBorders>
            <w:vAlign w:val="center"/>
          </w:tcPr>
          <w:p w14:paraId="5A14E2B8">
            <w:pPr>
              <w:tabs>
                <w:tab w:val="left" w:pos="7854"/>
              </w:tabs>
              <w:spacing w:line="280" w:lineRule="exact"/>
            </w:pPr>
            <w:r>
              <w:rPr>
                <w:rFonts w:hint="eastAsia" w:ascii="宋体" w:hAnsi="宋体"/>
              </w:rPr>
              <w:t>有1份业绩得15分，2份业绩得16分，3份业绩得17分；有大同地区业绩的，每份增加1分。</w:t>
            </w:r>
          </w:p>
        </w:tc>
      </w:tr>
      <w:tr w14:paraId="35B5A4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759" w:hRule="atLeast"/>
          <w:jc w:val="center"/>
        </w:trPr>
        <w:tc>
          <w:tcPr>
            <w:tcW w:w="9138" w:type="dxa"/>
            <w:gridSpan w:val="5"/>
            <w:tcBorders>
              <w:top w:val="single" w:color="auto" w:sz="4" w:space="0"/>
              <w:left w:val="single" w:color="auto" w:sz="4" w:space="0"/>
              <w:bottom w:val="single" w:color="auto" w:sz="4" w:space="0"/>
              <w:right w:val="single" w:color="auto" w:sz="4" w:space="0"/>
            </w:tcBorders>
            <w:vAlign w:val="center"/>
          </w:tcPr>
          <w:p w14:paraId="3C099A27">
            <w:pPr>
              <w:rPr>
                <w:rFonts w:ascii="宋体"/>
                <w:szCs w:val="21"/>
              </w:rPr>
            </w:pPr>
            <w:r>
              <w:rPr>
                <w:rFonts w:hint="eastAsia" w:ascii="宋体" w:hAnsi="宋体"/>
              </w:rPr>
              <w:t>备注：</w:t>
            </w:r>
          </w:p>
          <w:p w14:paraId="576B9A1E">
            <w:pPr>
              <w:rPr>
                <w:rFonts w:ascii="宋体"/>
                <w:b/>
                <w:bCs/>
                <w:color w:val="FF0000"/>
                <w:sz w:val="18"/>
                <w:szCs w:val="18"/>
              </w:rPr>
            </w:pPr>
            <w:r>
              <w:rPr>
                <w:rFonts w:hint="eastAsia" w:ascii="宋体" w:hAnsi="宋体"/>
              </w:rPr>
              <w:t>1、通过初审者为有效投标。</w:t>
            </w:r>
          </w:p>
          <w:p w14:paraId="56044378">
            <w:pPr>
              <w:rPr>
                <w:rFonts w:hint="eastAsia" w:ascii="宋体" w:hAnsi="宋体"/>
              </w:rPr>
            </w:pPr>
            <w:r>
              <w:rPr>
                <w:rFonts w:hint="eastAsia" w:ascii="宋体" w:hAnsi="宋体"/>
              </w:rPr>
              <w:t>2、评委打分超过得分界限或未按本方法赋分时，该评委的打分按废票处理。</w:t>
            </w:r>
          </w:p>
          <w:p w14:paraId="7C9D32E0">
            <w:pPr>
              <w:rPr>
                <w:rFonts w:ascii="宋体"/>
                <w:szCs w:val="21"/>
              </w:rPr>
            </w:pPr>
            <w:r>
              <w:rPr>
                <w:rFonts w:hint="eastAsia" w:ascii="宋体" w:hAnsi="宋体"/>
              </w:rPr>
              <w:t>3、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bookmarkEnd w:id="32"/>
    </w:tbl>
    <w:p w14:paraId="1482F5A0">
      <w:pPr>
        <w:pStyle w:val="236"/>
        <w:numPr>
          <w:ilvl w:val="0"/>
          <w:numId w:val="0"/>
        </w:numPr>
      </w:pPr>
      <w:r>
        <w:rPr>
          <w:rFonts w:hint="eastAsia"/>
          <w:lang w:val="en-US"/>
        </w:rPr>
        <w:t>六、定标</w:t>
      </w:r>
    </w:p>
    <w:p w14:paraId="7F15C334">
      <w:pPr>
        <w:pStyle w:val="236"/>
        <w:numPr>
          <w:ilvl w:val="0"/>
          <w:numId w:val="0"/>
        </w:numPr>
        <w:overflowPunct/>
        <w:rPr>
          <w:rFonts w:hint="eastAsia" w:ascii="宋体" w:hAnsi="宋体" w:eastAsia="宋体" w:cs="宋体"/>
          <w:b w:val="0"/>
          <w:bCs w:val="0"/>
          <w:sz w:val="21"/>
          <w:szCs w:val="21"/>
        </w:rPr>
      </w:pPr>
      <w:r>
        <w:rPr>
          <w:rFonts w:hint="eastAsia" w:ascii="宋体" w:hAnsi="宋体" w:eastAsia="宋体" w:cs="宋体"/>
          <w:b w:val="0"/>
          <w:bCs w:val="0"/>
          <w:sz w:val="21"/>
          <w:szCs w:val="21"/>
        </w:rPr>
        <w:t>本项目只产生</w:t>
      </w:r>
      <w:r>
        <w:rPr>
          <w:rFonts w:hint="eastAsia" w:ascii="宋体" w:hAnsi="宋体" w:eastAsia="宋体" w:cs="宋体"/>
          <w:b w:val="0"/>
          <w:bCs w:val="0"/>
          <w:sz w:val="21"/>
          <w:szCs w:val="21"/>
          <w:highlight w:val="yellow"/>
          <w:u w:val="single"/>
          <w:lang w:val="en-US"/>
        </w:rPr>
        <w:t>1</w:t>
      </w:r>
      <w:r>
        <w:rPr>
          <w:rFonts w:hint="eastAsia" w:ascii="宋体" w:hAnsi="宋体" w:eastAsia="宋体" w:cs="宋体"/>
          <w:b w:val="0"/>
          <w:bCs w:val="0"/>
          <w:sz w:val="21"/>
          <w:szCs w:val="21"/>
        </w:rPr>
        <w:t>个中标人。中标人签订合同前须进行最终审查。最终审查的对象</w:t>
      </w:r>
      <w:r>
        <w:rPr>
          <w:rFonts w:hint="eastAsia" w:ascii="宋体" w:hAnsi="宋体" w:eastAsia="宋体" w:cs="宋体"/>
          <w:b w:val="0"/>
          <w:bCs w:val="0"/>
          <w:sz w:val="21"/>
          <w:szCs w:val="21"/>
          <w:lang w:val="en-US"/>
        </w:rPr>
        <w:t>是</w:t>
      </w:r>
      <w:r>
        <w:rPr>
          <w:rFonts w:hint="eastAsia" w:ascii="宋体" w:hAnsi="宋体" w:eastAsia="宋体" w:cs="宋体"/>
          <w:b w:val="0"/>
          <w:bCs w:val="0"/>
          <w:sz w:val="21"/>
          <w:szCs w:val="21"/>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lang w:val="en-US"/>
        </w:rPr>
        <w:t>的</w:t>
      </w:r>
      <w:r>
        <w:rPr>
          <w:rFonts w:hint="eastAsia" w:ascii="宋体" w:hAnsi="宋体" w:eastAsia="宋体" w:cs="宋体"/>
          <w:b w:val="0"/>
          <w:bCs w:val="0"/>
          <w:sz w:val="21"/>
          <w:szCs w:val="21"/>
        </w:rPr>
        <w:t>，则本次评标作废</w:t>
      </w:r>
      <w:r>
        <w:rPr>
          <w:rFonts w:hint="eastAsia" w:ascii="宋体" w:hAnsi="宋体" w:eastAsia="宋体" w:cs="宋体"/>
          <w:b w:val="0"/>
          <w:bCs w:val="0"/>
          <w:sz w:val="21"/>
          <w:szCs w:val="21"/>
          <w:lang w:val="en-US"/>
        </w:rPr>
        <w:t>或变更意向中标人</w:t>
      </w:r>
      <w:r>
        <w:rPr>
          <w:rFonts w:hint="eastAsia" w:ascii="宋体" w:hAnsi="宋体" w:eastAsia="宋体" w:cs="宋体"/>
          <w:b w:val="0"/>
          <w:bCs w:val="0"/>
          <w:sz w:val="21"/>
          <w:szCs w:val="21"/>
        </w:rPr>
        <w:t>。</w:t>
      </w:r>
    </w:p>
    <w:p w14:paraId="00EE980F">
      <w:pPr>
        <w:pStyle w:val="236"/>
        <w:numPr>
          <w:ilvl w:val="0"/>
          <w:numId w:val="0"/>
        </w:numPr>
      </w:pPr>
      <w:r>
        <w:rPr>
          <w:rFonts w:hint="eastAsia"/>
          <w:lang w:val="en-US"/>
        </w:rPr>
        <w:t>七、废标及终止招标</w:t>
      </w:r>
    </w:p>
    <w:p w14:paraId="5C4C15CB">
      <w:pPr>
        <w:spacing w:line="360" w:lineRule="auto"/>
        <w:rPr>
          <w:rFonts w:hint="eastAsia" w:ascii="宋体" w:hAnsi="宋体" w:cs="宋体"/>
          <w:color w:val="000000"/>
          <w:szCs w:val="21"/>
        </w:rPr>
      </w:pPr>
      <w:r>
        <w:rPr>
          <w:rFonts w:ascii="宋体" w:hAnsi="宋体" w:cs="宋体"/>
          <w:color w:val="000000"/>
          <w:szCs w:val="21"/>
        </w:rPr>
        <w:t>1.</w:t>
      </w:r>
      <w:r>
        <w:rPr>
          <w:rFonts w:hint="eastAsia" w:ascii="宋体" w:hAnsi="宋体" w:cs="宋体"/>
          <w:color w:val="000000"/>
          <w:szCs w:val="21"/>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DECFC3D">
      <w:pPr>
        <w:spacing w:line="360" w:lineRule="auto"/>
        <w:ind w:left="425" w:right="2" w:hanging="425"/>
        <w:rPr>
          <w:rFonts w:hint="eastAsia" w:ascii="宋体" w:hAnsi="宋体" w:cs="宋体"/>
          <w:color w:val="000000"/>
          <w:szCs w:val="21"/>
        </w:rPr>
      </w:pPr>
      <w:r>
        <w:rPr>
          <w:rFonts w:ascii="宋体" w:hAnsi="宋体" w:cs="宋体"/>
          <w:color w:val="000000"/>
          <w:szCs w:val="21"/>
        </w:rPr>
        <w:t>(1)</w:t>
      </w:r>
      <w:r>
        <w:rPr>
          <w:rFonts w:hint="eastAsia" w:ascii="宋体" w:hAnsi="宋体" w:cs="宋体"/>
          <w:color w:val="000000"/>
          <w:szCs w:val="21"/>
        </w:rPr>
        <w:t>投标人提供的有关资格、资质证明文件不合格、不真实或提供虚假投标材料；</w:t>
      </w:r>
    </w:p>
    <w:p w14:paraId="3795A041">
      <w:pPr>
        <w:spacing w:line="360" w:lineRule="auto"/>
        <w:ind w:left="425" w:right="2" w:hanging="425"/>
        <w:rPr>
          <w:rFonts w:hint="eastAsia" w:ascii="宋体" w:hAnsi="宋体" w:cs="宋体"/>
          <w:color w:val="000000"/>
          <w:szCs w:val="21"/>
        </w:rPr>
      </w:pPr>
      <w:r>
        <w:rPr>
          <w:rFonts w:ascii="宋体" w:hAnsi="宋体" w:cs="宋体"/>
          <w:color w:val="000000"/>
          <w:szCs w:val="21"/>
        </w:rPr>
        <w:t>(2)</w:t>
      </w:r>
      <w:r>
        <w:rPr>
          <w:rFonts w:hint="eastAsia" w:ascii="宋体" w:hAnsi="宋体" w:cs="宋体"/>
          <w:color w:val="000000"/>
          <w:szCs w:val="21"/>
        </w:rPr>
        <w:t>投标人在报价有效期内撤回投标；</w:t>
      </w:r>
    </w:p>
    <w:p w14:paraId="0231AD44">
      <w:pPr>
        <w:spacing w:line="360" w:lineRule="auto"/>
        <w:ind w:left="425" w:right="2" w:hanging="425"/>
        <w:rPr>
          <w:rFonts w:hint="eastAsia" w:ascii="宋体" w:hAnsi="宋体" w:cs="宋体"/>
          <w:color w:val="000000"/>
          <w:szCs w:val="21"/>
        </w:rPr>
      </w:pPr>
      <w:r>
        <w:rPr>
          <w:rFonts w:ascii="宋体" w:hAnsi="宋体" w:cs="宋体"/>
          <w:color w:val="000000"/>
          <w:szCs w:val="21"/>
        </w:rPr>
        <w:t>(3)</w:t>
      </w:r>
      <w:r>
        <w:rPr>
          <w:rFonts w:hint="eastAsia" w:ascii="宋体" w:hAnsi="宋体" w:cs="宋体"/>
          <w:color w:val="000000"/>
          <w:szCs w:val="21"/>
        </w:rPr>
        <w:t>在整个评标过程中，投标人有企图影响评标结果公正性的任何活动；</w:t>
      </w:r>
    </w:p>
    <w:p w14:paraId="46D0C067">
      <w:pPr>
        <w:spacing w:line="360" w:lineRule="auto"/>
        <w:ind w:left="425" w:right="2" w:hanging="425"/>
        <w:rPr>
          <w:rFonts w:hint="eastAsia" w:ascii="宋体" w:hAnsi="宋体" w:cs="宋体"/>
          <w:color w:val="000000"/>
          <w:szCs w:val="21"/>
        </w:rPr>
      </w:pPr>
      <w:r>
        <w:rPr>
          <w:rFonts w:ascii="宋体" w:hAnsi="宋体" w:cs="宋体"/>
          <w:color w:val="000000"/>
          <w:szCs w:val="21"/>
        </w:rPr>
        <w:t>(4)</w:t>
      </w:r>
      <w:r>
        <w:rPr>
          <w:rFonts w:hint="eastAsia" w:ascii="宋体" w:hAnsi="宋体" w:cs="宋体"/>
          <w:color w:val="000000"/>
          <w:szCs w:val="21"/>
        </w:rPr>
        <w:t>投标人以任何方式诋毁其他投标人；</w:t>
      </w:r>
    </w:p>
    <w:p w14:paraId="5171F9D3">
      <w:pPr>
        <w:spacing w:line="360" w:lineRule="auto"/>
        <w:ind w:left="425" w:right="2" w:hanging="425"/>
        <w:rPr>
          <w:rFonts w:hint="eastAsia" w:ascii="宋体" w:hAnsi="宋体" w:cs="宋体"/>
          <w:color w:val="000000"/>
          <w:szCs w:val="21"/>
        </w:rPr>
      </w:pPr>
      <w:r>
        <w:rPr>
          <w:rFonts w:ascii="宋体" w:hAnsi="宋体" w:cs="宋体"/>
          <w:color w:val="000000"/>
          <w:szCs w:val="21"/>
        </w:rPr>
        <w:t>(5)</w:t>
      </w:r>
      <w:r>
        <w:rPr>
          <w:rFonts w:hint="eastAsia" w:ascii="宋体" w:hAnsi="宋体" w:cs="宋体"/>
          <w:color w:val="000000"/>
          <w:szCs w:val="21"/>
        </w:rPr>
        <w:t>投标人串通投标；</w:t>
      </w:r>
    </w:p>
    <w:p w14:paraId="1C89EC4C">
      <w:pPr>
        <w:pStyle w:val="2"/>
        <w:overflowPunct/>
        <w:ind w:left="425" w:hanging="425"/>
        <w:rPr>
          <w:rFonts w:hint="eastAsia" w:hAnsi="宋体" w:eastAsia="宋体" w:cs="宋体"/>
          <w:sz w:val="21"/>
          <w:szCs w:val="21"/>
        </w:rPr>
      </w:pPr>
      <w:r>
        <w:rPr>
          <w:rFonts w:hAnsi="宋体" w:eastAsia="宋体" w:cs="宋体"/>
          <w:sz w:val="21"/>
          <w:szCs w:val="21"/>
          <w:lang w:val="en-US"/>
        </w:rPr>
        <w:t>(6)</w:t>
      </w:r>
      <w:r>
        <w:rPr>
          <w:rFonts w:hint="eastAsia" w:hAnsi="宋体" w:eastAsia="宋体" w:cs="宋体"/>
          <w:color w:val="000000"/>
          <w:sz w:val="21"/>
          <w:szCs w:val="21"/>
        </w:rPr>
        <w:t>投标人被举报、检举，并经招标人查实无误的；</w:t>
      </w:r>
    </w:p>
    <w:p w14:paraId="723ACE83">
      <w:pPr>
        <w:spacing w:line="360" w:lineRule="auto"/>
        <w:ind w:left="425" w:right="2" w:hanging="425"/>
        <w:rPr>
          <w:rFonts w:hint="eastAsia" w:ascii="宋体" w:hAnsi="宋体" w:cs="宋体"/>
          <w:color w:val="000000"/>
          <w:szCs w:val="21"/>
        </w:rPr>
      </w:pPr>
      <w:r>
        <w:rPr>
          <w:rFonts w:ascii="宋体" w:hAnsi="宋体" w:cs="宋体"/>
          <w:color w:val="000000"/>
          <w:szCs w:val="21"/>
        </w:rPr>
        <w:t>(7)</w:t>
      </w:r>
      <w:r>
        <w:rPr>
          <w:rFonts w:hint="eastAsia" w:ascii="宋体" w:hAnsi="宋体" w:cs="宋体"/>
          <w:color w:val="000000"/>
          <w:szCs w:val="21"/>
        </w:rPr>
        <w:t>以他人名义投标或者以其他方式弄虚作假，骗取中标的；</w:t>
      </w:r>
    </w:p>
    <w:p w14:paraId="55116C8D">
      <w:pPr>
        <w:spacing w:line="360" w:lineRule="auto"/>
        <w:ind w:left="425" w:right="2" w:hanging="425"/>
        <w:rPr>
          <w:rFonts w:hint="eastAsia" w:ascii="宋体" w:hAnsi="宋体" w:cs="宋体"/>
          <w:color w:val="000000"/>
          <w:szCs w:val="21"/>
          <w:lang w:val="zh-CN"/>
        </w:rPr>
      </w:pPr>
      <w:r>
        <w:rPr>
          <w:rFonts w:ascii="宋体" w:hAnsi="宋体" w:cs="宋体"/>
          <w:color w:val="000000"/>
          <w:szCs w:val="21"/>
        </w:rPr>
        <w:t>(8)</w:t>
      </w:r>
      <w:r>
        <w:rPr>
          <w:rFonts w:hint="eastAsia" w:ascii="宋体" w:hAnsi="宋体" w:cs="宋体"/>
          <w:color w:val="000000"/>
          <w:szCs w:val="21"/>
          <w:lang w:val="zh-CN"/>
        </w:rPr>
        <w:t>投标人负责人为同一人或者存在控股、管理关系的不同单位；</w:t>
      </w:r>
    </w:p>
    <w:p w14:paraId="187E4BE5">
      <w:pPr>
        <w:spacing w:line="360" w:lineRule="auto"/>
        <w:ind w:left="425" w:right="2" w:hanging="425"/>
        <w:rPr>
          <w:rFonts w:hint="eastAsia" w:ascii="宋体" w:hAnsi="宋体" w:cs="宋体"/>
          <w:color w:val="000000"/>
          <w:szCs w:val="21"/>
          <w:lang w:val="zh-CN"/>
        </w:rPr>
      </w:pPr>
      <w:r>
        <w:rPr>
          <w:rFonts w:ascii="宋体" w:hAnsi="宋体" w:cs="宋体"/>
          <w:color w:val="000000"/>
          <w:szCs w:val="21"/>
        </w:rPr>
        <w:t>(9)</w:t>
      </w:r>
      <w:r>
        <w:rPr>
          <w:rFonts w:hint="eastAsia" w:ascii="宋体" w:hAnsi="宋体" w:cs="宋体"/>
          <w:color w:val="000000"/>
          <w:szCs w:val="21"/>
          <w:lang w:val="zh-CN"/>
        </w:rPr>
        <w:t>有效投标不足三家；</w:t>
      </w:r>
    </w:p>
    <w:p w14:paraId="40324E88">
      <w:pPr>
        <w:spacing w:line="360" w:lineRule="auto"/>
        <w:ind w:left="425" w:right="2" w:hanging="425"/>
        <w:rPr>
          <w:rFonts w:hint="eastAsia" w:ascii="宋体" w:hAnsi="宋体" w:cs="宋体"/>
          <w:color w:val="000000"/>
          <w:szCs w:val="21"/>
        </w:rPr>
      </w:pPr>
      <w:r>
        <w:rPr>
          <w:rFonts w:ascii="宋体" w:hAnsi="宋体" w:cs="宋体"/>
          <w:color w:val="000000"/>
          <w:szCs w:val="21"/>
        </w:rPr>
        <w:t>(10)</w:t>
      </w:r>
      <w:r>
        <w:rPr>
          <w:rFonts w:hint="eastAsia" w:ascii="宋体" w:hAnsi="宋体" w:cs="宋体"/>
          <w:color w:val="000000"/>
          <w:szCs w:val="21"/>
          <w:lang w:val="zh-CN"/>
        </w:rPr>
        <w:t>不同投标</w:t>
      </w:r>
      <w:r>
        <w:rPr>
          <w:rFonts w:hint="eastAsia" w:ascii="宋体" w:hAnsi="宋体" w:cs="宋体"/>
          <w:color w:val="000000"/>
          <w:szCs w:val="21"/>
        </w:rPr>
        <w:t>人的投标文件异常一致或者投标报价呈规律性差异的；</w:t>
      </w:r>
    </w:p>
    <w:p w14:paraId="64FB960A">
      <w:pPr>
        <w:spacing w:line="360" w:lineRule="auto"/>
        <w:ind w:left="425" w:right="2" w:hanging="425"/>
        <w:rPr>
          <w:rFonts w:hint="eastAsia" w:ascii="宋体" w:hAnsi="宋体" w:cs="宋体"/>
          <w:szCs w:val="21"/>
        </w:rPr>
      </w:pPr>
      <w:r>
        <w:rPr>
          <w:rFonts w:ascii="宋体" w:hAnsi="宋体" w:cs="宋体"/>
          <w:color w:val="000000"/>
          <w:szCs w:val="21"/>
        </w:rPr>
        <w:t>(11)</w:t>
      </w:r>
      <w:r>
        <w:rPr>
          <w:rFonts w:hint="eastAsia" w:ascii="宋体" w:hAnsi="宋体" w:cs="宋体"/>
          <w:color w:val="000000"/>
          <w:szCs w:val="21"/>
        </w:rPr>
        <w:t>投</w:t>
      </w:r>
      <w:r>
        <w:rPr>
          <w:rFonts w:hint="eastAsia" w:ascii="宋体" w:hAnsi="宋体" w:cs="宋体"/>
          <w:szCs w:val="21"/>
        </w:rPr>
        <w:t>标人报价均超过最高限价的；</w:t>
      </w:r>
    </w:p>
    <w:p w14:paraId="22B7E749">
      <w:pPr>
        <w:spacing w:line="360" w:lineRule="auto"/>
        <w:ind w:left="425" w:right="2" w:hanging="425"/>
        <w:rPr>
          <w:rFonts w:hint="eastAsia" w:ascii="宋体" w:hAnsi="宋体" w:cs="宋体"/>
          <w:color w:val="000000"/>
          <w:szCs w:val="21"/>
        </w:rPr>
      </w:pPr>
      <w:r>
        <w:rPr>
          <w:rFonts w:ascii="宋体" w:hAnsi="宋体" w:cs="宋体"/>
          <w:color w:val="000000"/>
          <w:szCs w:val="21"/>
        </w:rPr>
        <w:t>(12)</w:t>
      </w:r>
      <w:r>
        <w:rPr>
          <w:rFonts w:hint="eastAsia" w:ascii="宋体" w:hAnsi="宋体" w:cs="宋体"/>
          <w:color w:val="000000"/>
          <w:szCs w:val="21"/>
        </w:rPr>
        <w:t>未按要求填报商务报价资料，对招标开展造成较大影响；</w:t>
      </w:r>
    </w:p>
    <w:p w14:paraId="04309358">
      <w:pPr>
        <w:spacing w:line="360" w:lineRule="auto"/>
        <w:ind w:left="425" w:right="2" w:hanging="425"/>
        <w:rPr>
          <w:rFonts w:hint="eastAsia" w:ascii="宋体" w:hAnsi="宋体" w:cs="宋体"/>
          <w:color w:val="000000"/>
          <w:szCs w:val="21"/>
        </w:rPr>
      </w:pPr>
      <w:r>
        <w:rPr>
          <w:rFonts w:ascii="宋体" w:hAnsi="宋体" w:cs="宋体"/>
          <w:color w:val="000000"/>
          <w:szCs w:val="21"/>
        </w:rPr>
        <w:t>(13)</w:t>
      </w:r>
      <w:r>
        <w:rPr>
          <w:rFonts w:hint="eastAsia" w:ascii="宋体" w:hAnsi="宋体" w:cs="宋体"/>
          <w:szCs w:val="21"/>
        </w:rPr>
        <w:t>未按照招标人规定的时间内在中国重汽e采通完成投标的；</w:t>
      </w:r>
    </w:p>
    <w:p w14:paraId="569156CE">
      <w:pPr>
        <w:spacing w:line="360" w:lineRule="auto"/>
        <w:ind w:left="425" w:right="2" w:hanging="425"/>
        <w:rPr>
          <w:rFonts w:hint="eastAsia" w:ascii="宋体" w:hAnsi="宋体" w:cs="宋体"/>
          <w:color w:val="000000"/>
          <w:szCs w:val="21"/>
        </w:rPr>
      </w:pPr>
      <w:r>
        <w:rPr>
          <w:rFonts w:ascii="宋体" w:hAnsi="宋体" w:cs="宋体"/>
          <w:color w:val="000000"/>
          <w:szCs w:val="21"/>
        </w:rPr>
        <w:t>(14)</w:t>
      </w:r>
      <w:r>
        <w:rPr>
          <w:rFonts w:hint="eastAsia" w:ascii="宋体" w:hAnsi="宋体" w:cs="宋体"/>
          <w:color w:val="000000"/>
          <w:szCs w:val="21"/>
        </w:rPr>
        <w:t>法律、法规规定的其他情况。</w:t>
      </w:r>
    </w:p>
    <w:p w14:paraId="20BC13C0">
      <w:pPr>
        <w:spacing w:line="360" w:lineRule="auto"/>
        <w:ind w:left="425" w:right="2" w:hanging="425"/>
        <w:rPr>
          <w:rFonts w:hint="eastAsia" w:ascii="宋体" w:hAnsi="宋体" w:cs="宋体"/>
          <w:szCs w:val="21"/>
        </w:rPr>
      </w:pPr>
      <w:r>
        <w:rPr>
          <w:rFonts w:hint="eastAsia" w:ascii="宋体" w:hAnsi="宋体" w:cs="宋体"/>
          <w:szCs w:val="21"/>
        </w:rPr>
        <w:t>2</w:t>
      </w:r>
      <w:r>
        <w:rPr>
          <w:rFonts w:ascii="宋体" w:hAnsi="宋体" w:cs="宋体"/>
          <w:szCs w:val="21"/>
        </w:rPr>
        <w:t>.</w:t>
      </w:r>
      <w:r>
        <w:rPr>
          <w:rFonts w:hint="eastAsia" w:ascii="宋体" w:hAnsi="宋体" w:cs="宋体"/>
          <w:szCs w:val="21"/>
        </w:rPr>
        <w:t>出现下列情形之一，招标人有权否决所有投标人的投标，并终止招标。</w:t>
      </w:r>
    </w:p>
    <w:p w14:paraId="6A4E6A57">
      <w:pPr>
        <w:rPr>
          <w:rFonts w:hint="eastAsia" w:ascii="宋体" w:hAnsi="宋体" w:cs="宋体"/>
          <w:b/>
          <w:bCs/>
          <w:color w:val="FF0000"/>
          <w:sz w:val="18"/>
          <w:szCs w:val="18"/>
        </w:rPr>
      </w:pPr>
      <w:r>
        <w:rPr>
          <w:rFonts w:ascii="宋体" w:hAnsi="宋体" w:cs="宋体"/>
          <w:szCs w:val="21"/>
        </w:rPr>
        <w:t>(</w:t>
      </w:r>
      <w:r>
        <w:rPr>
          <w:rFonts w:hint="eastAsia" w:ascii="宋体" w:hAnsi="宋体" w:cs="宋体"/>
          <w:szCs w:val="21"/>
        </w:rPr>
        <w:t>1</w:t>
      </w:r>
      <w:r>
        <w:rPr>
          <w:rFonts w:ascii="宋体" w:hAnsi="宋体" w:cs="宋体"/>
          <w:szCs w:val="21"/>
        </w:rPr>
        <w:t>)</w:t>
      </w:r>
      <w:r>
        <w:rPr>
          <w:rFonts w:hint="eastAsia" w:ascii="宋体" w:hAnsi="宋体" w:cs="宋体"/>
          <w:szCs w:val="21"/>
        </w:rPr>
        <w:t>符合条件的投标人或者对招标文件做实质响应的投标人不足三家的；</w:t>
      </w:r>
    </w:p>
    <w:p w14:paraId="5D527148">
      <w:pPr>
        <w:spacing w:line="360" w:lineRule="auto"/>
        <w:ind w:left="425" w:right="2" w:hanging="425"/>
        <w:rPr>
          <w:rFonts w:hint="eastAsia" w:ascii="宋体" w:hAnsi="宋体" w:cs="宋体"/>
          <w:szCs w:val="21"/>
        </w:rPr>
      </w:pPr>
      <w:r>
        <w:rPr>
          <w:rFonts w:ascii="宋体" w:hAnsi="宋体" w:cs="宋体"/>
          <w:szCs w:val="21"/>
        </w:rPr>
        <w:t>(</w:t>
      </w:r>
      <w:r>
        <w:rPr>
          <w:rFonts w:hint="eastAsia" w:ascii="宋体" w:hAnsi="宋体" w:cs="宋体"/>
          <w:szCs w:val="21"/>
        </w:rPr>
        <w:t>2</w:t>
      </w:r>
      <w:r>
        <w:rPr>
          <w:rFonts w:ascii="宋体" w:hAnsi="宋体" w:cs="宋体"/>
          <w:szCs w:val="21"/>
        </w:rPr>
        <w:t>)</w:t>
      </w:r>
      <w:r>
        <w:rPr>
          <w:rFonts w:hint="eastAsia" w:ascii="宋体" w:hAnsi="宋体" w:cs="宋体"/>
          <w:szCs w:val="21"/>
        </w:rPr>
        <w:t>出现影响采购公正的违法、违规行为的；</w:t>
      </w:r>
    </w:p>
    <w:p w14:paraId="3ED0C3A7">
      <w:pPr>
        <w:spacing w:line="360" w:lineRule="auto"/>
        <w:ind w:left="425" w:right="2" w:hanging="425"/>
        <w:rPr>
          <w:rFonts w:hint="eastAsia" w:ascii="宋体" w:hAnsi="宋体" w:cs="宋体"/>
          <w:bCs/>
          <w:szCs w:val="21"/>
        </w:rPr>
      </w:pPr>
      <w:r>
        <w:rPr>
          <w:rFonts w:ascii="宋体" w:hAnsi="宋体" w:cs="宋体"/>
          <w:bCs/>
          <w:szCs w:val="21"/>
        </w:rPr>
        <w:t>(</w:t>
      </w:r>
      <w:r>
        <w:rPr>
          <w:rFonts w:hint="eastAsia" w:ascii="宋体" w:hAnsi="宋体" w:cs="宋体"/>
          <w:bCs/>
          <w:szCs w:val="21"/>
        </w:rPr>
        <w:t>3</w:t>
      </w:r>
      <w:r>
        <w:rPr>
          <w:rFonts w:ascii="宋体" w:hAnsi="宋体" w:cs="宋体"/>
          <w:bCs/>
          <w:szCs w:val="21"/>
        </w:rPr>
        <w:t>)</w:t>
      </w:r>
      <w:r>
        <w:rPr>
          <w:rFonts w:hint="eastAsia" w:ascii="宋体" w:hAnsi="宋体" w:cs="宋体"/>
          <w:bCs/>
          <w:szCs w:val="21"/>
        </w:rPr>
        <w:t>评标委员会经评审，认为所有投标都不符合招标文件要求的；</w:t>
      </w:r>
    </w:p>
    <w:p w14:paraId="69EEB81B">
      <w:pPr>
        <w:spacing w:line="360" w:lineRule="auto"/>
        <w:ind w:left="425" w:right="2" w:hanging="425"/>
        <w:rPr>
          <w:rFonts w:hint="eastAsia" w:ascii="宋体" w:hAnsi="宋体" w:cs="宋体"/>
          <w:bCs/>
          <w:szCs w:val="21"/>
        </w:rPr>
      </w:pPr>
      <w:r>
        <w:rPr>
          <w:rFonts w:ascii="宋体" w:hAnsi="宋体" w:cs="宋体"/>
          <w:bCs/>
          <w:szCs w:val="21"/>
        </w:rPr>
        <w:t>(</w:t>
      </w:r>
      <w:r>
        <w:rPr>
          <w:rFonts w:hint="eastAsia" w:ascii="宋体" w:hAnsi="宋体" w:cs="宋体"/>
          <w:bCs/>
          <w:szCs w:val="21"/>
        </w:rPr>
        <w:t>4</w:t>
      </w:r>
      <w:r>
        <w:rPr>
          <w:rFonts w:ascii="宋体" w:hAnsi="宋体" w:cs="宋体"/>
          <w:bCs/>
          <w:szCs w:val="21"/>
        </w:rPr>
        <w:t>)</w:t>
      </w:r>
      <w:r>
        <w:rPr>
          <w:rFonts w:hint="eastAsia" w:ascii="宋体" w:hAnsi="宋体" w:cs="宋体"/>
          <w:bCs/>
          <w:szCs w:val="21"/>
        </w:rPr>
        <w:t>因重大变故，采购任务取消的；</w:t>
      </w:r>
    </w:p>
    <w:p w14:paraId="0619C6DE">
      <w:pPr>
        <w:pStyle w:val="2"/>
        <w:overflowPunct/>
        <w:ind w:left="425" w:hanging="425"/>
        <w:rPr>
          <w:rFonts w:hint="eastAsia" w:hAnsi="宋体" w:eastAsia="宋体" w:cs="宋体"/>
          <w:bCs/>
          <w:sz w:val="21"/>
          <w:szCs w:val="21"/>
        </w:rPr>
      </w:pPr>
      <w:r>
        <w:rPr>
          <w:rFonts w:hAnsi="宋体" w:eastAsia="宋体" w:cs="宋体"/>
          <w:bCs/>
          <w:sz w:val="21"/>
          <w:szCs w:val="21"/>
          <w:lang w:val="en-US"/>
        </w:rPr>
        <w:t>(</w:t>
      </w:r>
      <w:r>
        <w:rPr>
          <w:rFonts w:hint="eastAsia" w:hAnsi="宋体" w:cs="宋体"/>
          <w:bCs/>
          <w:sz w:val="21"/>
          <w:szCs w:val="21"/>
          <w:lang w:val="en-US"/>
        </w:rPr>
        <w:t>5</w:t>
      </w:r>
      <w:r>
        <w:rPr>
          <w:rFonts w:hAnsi="宋体" w:eastAsia="宋体" w:cs="宋体"/>
          <w:bCs/>
          <w:sz w:val="21"/>
          <w:szCs w:val="21"/>
          <w:lang w:val="en-US"/>
        </w:rPr>
        <w:t>)</w:t>
      </w:r>
      <w:r>
        <w:rPr>
          <w:rFonts w:hint="eastAsia" w:hAnsi="宋体" w:eastAsia="宋体" w:cs="宋体"/>
          <w:bCs/>
          <w:sz w:val="21"/>
          <w:szCs w:val="21"/>
        </w:rPr>
        <w:t>招标人认为其他应终止招标的情形。</w:t>
      </w:r>
    </w:p>
    <w:p w14:paraId="25EEEB12">
      <w:pPr>
        <w:spacing w:line="360" w:lineRule="auto"/>
        <w:rPr>
          <w:szCs w:val="21"/>
        </w:rPr>
      </w:pPr>
      <w:r>
        <w:rPr>
          <w:rFonts w:hint="eastAsia" w:ascii="宋体" w:hAnsi="宋体" w:cs="宋体"/>
          <w:szCs w:val="21"/>
        </w:rPr>
        <w:t>3</w:t>
      </w:r>
      <w:r>
        <w:rPr>
          <w:szCs w:val="21"/>
        </w:rPr>
        <w:t>.</w:t>
      </w:r>
      <w:r>
        <w:rPr>
          <w:rFonts w:hint="eastAsia" w:ascii="宋体" w:hAnsi="宋体" w:cs="宋体"/>
          <w:color w:val="000000"/>
          <w:szCs w:val="21"/>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9BCE2C3">
      <w:pPr>
        <w:pStyle w:val="236"/>
        <w:numPr>
          <w:ilvl w:val="0"/>
          <w:numId w:val="0"/>
        </w:numPr>
      </w:pPr>
      <w:r>
        <w:rPr>
          <w:rFonts w:hint="eastAsia"/>
          <w:lang w:val="en-US"/>
        </w:rPr>
        <w:t>八、合同签订</w:t>
      </w:r>
    </w:p>
    <w:p w14:paraId="3E5428C8">
      <w:pPr>
        <w:spacing w:line="360" w:lineRule="auto"/>
        <w:rPr>
          <w:rFonts w:hint="eastAsia" w:ascii="宋体" w:hAnsi="宋体" w:cs="宋体"/>
          <w:color w:val="000000"/>
          <w:szCs w:val="21"/>
        </w:rPr>
      </w:pPr>
      <w:r>
        <w:rPr>
          <w:rFonts w:hint="eastAsia" w:ascii="宋体" w:hAnsi="宋体" w:cs="宋体"/>
          <w:color w:val="000000"/>
          <w:szCs w:val="21"/>
        </w:rPr>
        <w:t>1.招标人根据评标工作小组的评标结果确定中标人，在重汽e采通平台公布中标结果，并发送中标通知。</w:t>
      </w:r>
    </w:p>
    <w:p w14:paraId="3DAD679C">
      <w:pPr>
        <w:spacing w:line="360" w:lineRule="auto"/>
        <w:rPr>
          <w:rFonts w:hint="eastAsia" w:ascii="宋体" w:hAnsi="宋体" w:cs="宋体"/>
          <w:color w:val="000000"/>
          <w:szCs w:val="21"/>
        </w:rPr>
      </w:pPr>
      <w:r>
        <w:rPr>
          <w:rFonts w:hint="eastAsia" w:ascii="宋体" w:hAnsi="宋体" w:cs="宋体"/>
          <w:color w:val="000000"/>
          <w:szCs w:val="21"/>
        </w:rPr>
        <w:t>2.中标人应该在中标通知书规定的时间、地点与招标人签订采购合同，否则按照开标后撤回投标处理。</w:t>
      </w:r>
    </w:p>
    <w:p w14:paraId="406C952D">
      <w:pPr>
        <w:spacing w:line="360" w:lineRule="auto"/>
        <w:rPr>
          <w:rFonts w:hint="eastAsia" w:ascii="宋体" w:hAnsi="宋体" w:cs="宋体"/>
          <w:color w:val="000000"/>
          <w:szCs w:val="21"/>
        </w:rPr>
      </w:pPr>
      <w:r>
        <w:rPr>
          <w:rFonts w:hint="eastAsia" w:ascii="宋体" w:hAnsi="宋体" w:cs="宋体"/>
          <w:color w:val="000000"/>
          <w:szCs w:val="21"/>
        </w:rPr>
        <w:t>3.中标人应当按照合同约定的履约责任，在保证质量的前提下完成中标项目，不得将中标项目转包或分包给他人，否则视为违约，招标人有权解除合同。</w:t>
      </w:r>
    </w:p>
    <w:p w14:paraId="20A3C075">
      <w:pPr>
        <w:spacing w:line="360" w:lineRule="auto"/>
        <w:rPr>
          <w:rFonts w:hint="eastAsia" w:ascii="宋体" w:hAnsi="宋体" w:cs="宋体"/>
          <w:color w:val="000000"/>
          <w:szCs w:val="21"/>
        </w:rPr>
      </w:pPr>
      <w:r>
        <w:rPr>
          <w:rFonts w:hint="eastAsia" w:ascii="宋体" w:hAnsi="宋体" w:cs="宋体"/>
          <w:color w:val="000000"/>
          <w:szCs w:val="21"/>
        </w:rPr>
        <w:t>4.中标人由于履行义务的能力或信用有严重缺陷，招标人有权取消其中标资格，招标人将从中标候选单位中依序重新确定中标人，或重新组织招标；</w:t>
      </w:r>
    </w:p>
    <w:p w14:paraId="451B0B91">
      <w:pPr>
        <w:spacing w:line="360" w:lineRule="auto"/>
        <w:rPr>
          <w:rFonts w:hint="eastAsia" w:ascii="宋体" w:hAnsi="宋体" w:cs="宋体"/>
          <w:b/>
          <w:bCs/>
          <w:color w:val="000000"/>
          <w:sz w:val="24"/>
          <w:szCs w:val="24"/>
        </w:rPr>
      </w:pPr>
      <w:r>
        <w:rPr>
          <w:rFonts w:hint="eastAsia" w:ascii="宋体" w:hAnsi="宋体" w:cs="宋体"/>
          <w:color w:val="000000"/>
          <w:szCs w:val="21"/>
        </w:rPr>
        <w:t>5.合同以双方最终签署的版本为准。</w:t>
      </w:r>
    </w:p>
    <w:p w14:paraId="399782F5">
      <w:pPr>
        <w:pStyle w:val="236"/>
        <w:numPr>
          <w:ilvl w:val="0"/>
          <w:numId w:val="0"/>
        </w:numPr>
      </w:pPr>
      <w:r>
        <w:rPr>
          <w:rFonts w:hint="eastAsia"/>
          <w:lang w:val="en-US"/>
        </w:rPr>
        <w:t>九、付款</w:t>
      </w:r>
    </w:p>
    <w:p w14:paraId="0487BD36">
      <w:pPr>
        <w:pStyle w:val="236"/>
        <w:numPr>
          <w:ilvl w:val="0"/>
          <w:numId w:val="0"/>
        </w:numPr>
        <w:rPr>
          <w:rFonts w:hint="eastAsia" w:ascii="宋体" w:hAnsi="宋体" w:eastAsia="宋体" w:cs="宋体"/>
          <w:b w:val="0"/>
          <w:bCs w:val="0"/>
          <w:sz w:val="21"/>
          <w:szCs w:val="21"/>
        </w:rPr>
      </w:pPr>
      <w:r>
        <w:rPr>
          <w:rFonts w:hint="eastAsia" w:ascii="宋体" w:hAnsi="宋体" w:eastAsia="宋体" w:cs="宋体"/>
          <w:b w:val="0"/>
          <w:bCs w:val="0"/>
          <w:sz w:val="21"/>
          <w:szCs w:val="21"/>
          <w:lang w:val="en-US"/>
        </w:rPr>
        <w:t>1.</w:t>
      </w:r>
      <w:r>
        <w:rPr>
          <w:rFonts w:hint="eastAsia" w:ascii="宋体" w:hAnsi="宋体" w:eastAsia="宋体" w:cs="宋体"/>
          <w:b w:val="0"/>
          <w:bCs w:val="0"/>
          <w:sz w:val="21"/>
          <w:szCs w:val="21"/>
        </w:rPr>
        <w:t>付款方式：</w:t>
      </w:r>
    </w:p>
    <w:p w14:paraId="667269AD">
      <w:pPr>
        <w:pStyle w:val="2"/>
        <w:rPr>
          <w:rFonts w:hint="eastAsia" w:hAnsi="宋体" w:eastAsia="宋体" w:cs="宋体"/>
          <w:sz w:val="21"/>
          <w:szCs w:val="21"/>
          <w:lang w:val="en-US"/>
        </w:rPr>
      </w:pPr>
      <w:r>
        <w:rPr>
          <w:rFonts w:hint="eastAsia" w:hAnsi="宋体" w:eastAsia="宋体" w:cs="宋体"/>
          <w:sz w:val="21"/>
          <w:szCs w:val="21"/>
          <w:lang w:val="en-US"/>
        </w:rPr>
        <w:t>对公银行转账方式支付。</w:t>
      </w:r>
    </w:p>
    <w:p w14:paraId="4E4D005E">
      <w:pPr>
        <w:pStyle w:val="2"/>
        <w:rPr>
          <w:rFonts w:hint="eastAsia" w:hAnsi="宋体" w:eastAsia="宋体" w:cs="宋体"/>
          <w:sz w:val="21"/>
          <w:szCs w:val="21"/>
          <w:lang w:val="en-US"/>
        </w:rPr>
      </w:pPr>
      <w:r>
        <w:rPr>
          <w:rFonts w:hint="eastAsia" w:hAnsi="宋体" w:eastAsia="宋体" w:cs="宋体"/>
          <w:sz w:val="21"/>
          <w:szCs w:val="21"/>
          <w:lang w:val="en-US"/>
        </w:rPr>
        <w:t>2.付款节点：</w:t>
      </w:r>
    </w:p>
    <w:p w14:paraId="7B13ECEA">
      <w:pPr>
        <w:pStyle w:val="2"/>
        <w:rPr>
          <w:rFonts w:hint="eastAsia" w:hAnsi="宋体" w:eastAsia="宋体" w:cs="宋体"/>
          <w:sz w:val="21"/>
          <w:szCs w:val="21"/>
          <w:lang w:val="en-US"/>
        </w:rPr>
      </w:pPr>
      <w:r>
        <w:rPr>
          <w:rFonts w:hint="eastAsia" w:hAnsi="宋体" w:eastAsia="宋体" w:cs="宋体"/>
          <w:sz w:val="21"/>
          <w:szCs w:val="21"/>
          <w:lang w:val="en-US" w:eastAsia="zh-CN"/>
        </w:rPr>
        <w:t>收到检测报告</w:t>
      </w:r>
      <w:r>
        <w:rPr>
          <w:rFonts w:hint="eastAsia" w:hAnsi="宋体" w:eastAsia="宋体" w:cs="宋体"/>
          <w:sz w:val="21"/>
          <w:szCs w:val="21"/>
          <w:lang w:val="en-US"/>
        </w:rPr>
        <w:t>后，按各</w:t>
      </w:r>
      <w:r>
        <w:rPr>
          <w:rFonts w:hint="eastAsia" w:hAnsi="宋体" w:eastAsia="宋体" w:cs="宋体"/>
          <w:sz w:val="21"/>
          <w:szCs w:val="21"/>
          <w:lang w:val="en-US" w:eastAsia="zh-CN"/>
        </w:rPr>
        <w:t>类检测点实际检测的点数</w:t>
      </w:r>
      <w:r>
        <w:rPr>
          <w:rFonts w:hint="eastAsia" w:hAnsi="宋体" w:eastAsia="宋体" w:cs="宋体"/>
          <w:sz w:val="21"/>
          <w:szCs w:val="21"/>
          <w:lang w:val="en-US"/>
        </w:rPr>
        <w:t>对应的金额结算，招标方将发票上账同时支付拟中标方</w:t>
      </w:r>
      <w:r>
        <w:rPr>
          <w:rFonts w:hint="eastAsia" w:hAnsi="宋体" w:eastAsia="宋体" w:cs="宋体"/>
          <w:sz w:val="21"/>
          <w:szCs w:val="21"/>
          <w:lang w:val="en-US" w:eastAsia="zh-CN"/>
        </w:rPr>
        <w:t>检测</w:t>
      </w:r>
      <w:r>
        <w:rPr>
          <w:rFonts w:hint="eastAsia" w:hAnsi="宋体" w:eastAsia="宋体" w:cs="宋体"/>
          <w:sz w:val="21"/>
          <w:szCs w:val="21"/>
          <w:lang w:val="en-US"/>
        </w:rPr>
        <w:t>费用。</w:t>
      </w:r>
    </w:p>
    <w:p w14:paraId="4674B3E2">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黑体" w:hAnsi="Courier New" w:eastAsia="黑体"/>
          <w:b/>
          <w:bCs/>
          <w:sz w:val="28"/>
        </w:rPr>
        <w:t>十、本次招标最终解释权归中国重汽集团大同齿轮有限公司。</w:t>
      </w:r>
    </w:p>
    <w:p w14:paraId="0625CE14">
      <w:pPr>
        <w:widowControl/>
        <w:snapToGrid w:val="0"/>
        <w:spacing w:line="360" w:lineRule="auto"/>
        <w:jc w:val="left"/>
        <w:rPr>
          <w:rFonts w:hint="eastAsia" w:asciiTheme="minorEastAsia" w:hAnsiTheme="minorEastAsia" w:eastAsiaTheme="minorEastAsia" w:cstheme="minorEastAsia"/>
          <w:b/>
          <w:bCs/>
          <w:kern w:val="0"/>
          <w:sz w:val="24"/>
          <w:szCs w:val="24"/>
          <w:lang w:bidi="en-US"/>
        </w:rPr>
        <w:sectPr>
          <w:pgSz w:w="11906" w:h="16838"/>
          <w:pgMar w:top="1588" w:right="1418" w:bottom="1134" w:left="1418" w:header="851" w:footer="992" w:gutter="0"/>
          <w:cols w:space="720" w:num="1"/>
          <w:titlePg/>
          <w:docGrid w:type="lines" w:linePitch="312" w:charSpace="0"/>
        </w:sectPr>
      </w:pPr>
    </w:p>
    <w:p w14:paraId="735F9B19">
      <w:pPr>
        <w:autoSpaceDE w:val="0"/>
        <w:autoSpaceDN w:val="0"/>
        <w:adjustRightInd w:val="0"/>
        <w:snapToGrid w:val="0"/>
        <w:spacing w:line="360" w:lineRule="auto"/>
        <w:jc w:val="center"/>
        <w:outlineLvl w:val="0"/>
      </w:pPr>
      <w:bookmarkStart w:id="33" w:name="_Toc23505"/>
      <w:bookmarkStart w:id="34" w:name="_Toc3435"/>
      <w:r>
        <w:rPr>
          <w:rFonts w:hint="eastAsia" w:ascii="黑体" w:hAnsi="黑体" w:eastAsia="黑体" w:cs="黑体"/>
          <w:b/>
          <w:sz w:val="36"/>
          <w:szCs w:val="36"/>
        </w:rPr>
        <w:t xml:space="preserve">第二部分 </w:t>
      </w:r>
      <w:r>
        <w:rPr>
          <w:rFonts w:hint="eastAsia" w:ascii="黑体" w:hAnsi="黑体" w:eastAsia="黑体" w:cs="黑体"/>
          <w:b/>
          <w:bCs/>
          <w:color w:val="000000"/>
          <w:sz w:val="36"/>
          <w:szCs w:val="36"/>
          <w:lang w:bidi="zh-CN"/>
        </w:rPr>
        <w:t>技术要求</w:t>
      </w:r>
      <w:bookmarkEnd w:id="33"/>
      <w:bookmarkEnd w:id="34"/>
    </w:p>
    <w:p w14:paraId="35CDF303">
      <w:pPr>
        <w:pStyle w:val="2"/>
        <w:rPr>
          <w:rFonts w:hint="eastAsia" w:ascii="黑体" w:hAnsi="黑体" w:eastAsia="黑体" w:cs="黑体"/>
          <w:b/>
          <w:sz w:val="28"/>
          <w:szCs w:val="28"/>
        </w:rPr>
      </w:pPr>
      <w:r>
        <w:rPr>
          <w:rFonts w:hint="eastAsia" w:ascii="黑体" w:hAnsi="黑体" w:eastAsia="黑体" w:cs="黑体"/>
          <w:b/>
          <w:bCs/>
          <w:sz w:val="28"/>
          <w:szCs w:val="28"/>
        </w:rPr>
        <w:t>一、项目名称</w:t>
      </w:r>
    </w:p>
    <w:p w14:paraId="38F08757">
      <w:pPr>
        <w:pStyle w:val="45"/>
        <w:spacing w:line="360" w:lineRule="auto"/>
        <w:ind w:firstLine="420" w:firstLineChars="200"/>
        <w:rPr>
          <w:rFonts w:hint="eastAsia" w:cs="Arial"/>
        </w:rPr>
      </w:pPr>
      <w:r>
        <w:rPr>
          <w:rFonts w:hint="eastAsia" w:cs="Arial"/>
          <w:sz w:val="21"/>
          <w:szCs w:val="21"/>
        </w:rPr>
        <w:t>项目名称：</w:t>
      </w:r>
      <w:r>
        <w:rPr>
          <w:rFonts w:hint="eastAsia"/>
          <w:b/>
          <w:bCs/>
          <w:sz w:val="21"/>
          <w:szCs w:val="16"/>
        </w:rPr>
        <w:t>大齿公司电梯维保</w:t>
      </w:r>
    </w:p>
    <w:p w14:paraId="7E84F8DB">
      <w:pPr>
        <w:widowControl/>
        <w:snapToGrid w:val="0"/>
        <w:spacing w:line="360" w:lineRule="auto"/>
        <w:jc w:val="left"/>
      </w:pPr>
      <w:r>
        <w:rPr>
          <w:rFonts w:hint="eastAsia" w:ascii="黑体" w:hAnsi="黑体" w:eastAsia="黑体" w:cs="黑体"/>
          <w:b/>
          <w:bCs/>
          <w:sz w:val="28"/>
          <w:szCs w:val="28"/>
        </w:rPr>
        <w:t>二、招标内容</w:t>
      </w:r>
    </w:p>
    <w:p w14:paraId="4E4BEB1C">
      <w:pPr>
        <w:spacing w:line="360" w:lineRule="auto"/>
        <w:ind w:firstLine="420" w:firstLineChars="200"/>
        <w:rPr>
          <w:rFonts w:hint="eastAsia" w:ascii="宋体" w:hAnsi="宋体" w:cs="宋体"/>
          <w:kern w:val="0"/>
          <w:szCs w:val="21"/>
          <w:lang w:bidi="en-US"/>
        </w:rPr>
      </w:pPr>
      <w:r>
        <w:rPr>
          <w:rFonts w:hint="eastAsia" w:ascii="宋体" w:hAnsi="宋体" w:cs="宋体"/>
          <w:color w:val="000000"/>
          <w:szCs w:val="21"/>
          <w:lang w:bidi="zh-CN"/>
        </w:rPr>
        <w:t>1、</w:t>
      </w:r>
      <w:r>
        <w:rPr>
          <w:rFonts w:hint="eastAsia" w:ascii="宋体" w:hAnsi="宋体" w:cs="宋体"/>
          <w:kern w:val="0"/>
          <w:szCs w:val="21"/>
          <w:lang w:bidi="en-US"/>
        </w:rPr>
        <w:t>项目内容：</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7"/>
        <w:gridCol w:w="2409"/>
        <w:gridCol w:w="2583"/>
        <w:gridCol w:w="2187"/>
      </w:tblGrid>
      <w:tr w14:paraId="36F62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567" w:type="dxa"/>
            <w:noWrap w:val="0"/>
            <w:vAlign w:val="top"/>
          </w:tcPr>
          <w:p w14:paraId="1DF4B017">
            <w:pPr>
              <w:pStyle w:val="2"/>
              <w:jc w:val="center"/>
              <w:rPr>
                <w:rFonts w:hint="eastAsia"/>
              </w:rPr>
            </w:pPr>
            <w:r>
              <w:rPr>
                <w:rFonts w:hint="eastAsia"/>
              </w:rPr>
              <w:t>序号</w:t>
            </w:r>
          </w:p>
        </w:tc>
        <w:tc>
          <w:tcPr>
            <w:tcW w:w="2409" w:type="dxa"/>
            <w:noWrap w:val="0"/>
            <w:vAlign w:val="top"/>
          </w:tcPr>
          <w:p w14:paraId="71BB5010">
            <w:pPr>
              <w:pStyle w:val="2"/>
              <w:jc w:val="center"/>
              <w:rPr>
                <w:rFonts w:hint="eastAsia"/>
              </w:rPr>
            </w:pPr>
            <w:r>
              <w:rPr>
                <w:rFonts w:hint="eastAsia"/>
              </w:rPr>
              <w:t>类别</w:t>
            </w:r>
          </w:p>
        </w:tc>
        <w:tc>
          <w:tcPr>
            <w:tcW w:w="2583" w:type="dxa"/>
            <w:noWrap w:val="0"/>
            <w:vAlign w:val="top"/>
          </w:tcPr>
          <w:p w14:paraId="3F84D1B8">
            <w:pPr>
              <w:pStyle w:val="2"/>
              <w:jc w:val="center"/>
              <w:rPr>
                <w:rFonts w:hint="eastAsia"/>
              </w:rPr>
            </w:pPr>
            <w:r>
              <w:rPr>
                <w:rFonts w:hint="eastAsia"/>
              </w:rPr>
              <w:t>数量</w:t>
            </w:r>
          </w:p>
        </w:tc>
        <w:tc>
          <w:tcPr>
            <w:tcW w:w="2187" w:type="dxa"/>
            <w:noWrap w:val="0"/>
            <w:vAlign w:val="top"/>
          </w:tcPr>
          <w:p w14:paraId="2F1125DB">
            <w:pPr>
              <w:pStyle w:val="2"/>
              <w:jc w:val="center"/>
              <w:rPr>
                <w:rFonts w:hint="eastAsia"/>
              </w:rPr>
            </w:pPr>
            <w:r>
              <w:rPr>
                <w:rFonts w:hint="eastAsia"/>
              </w:rPr>
              <w:t>检测次数</w:t>
            </w:r>
          </w:p>
        </w:tc>
      </w:tr>
      <w:tr w14:paraId="1A5E0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567" w:type="dxa"/>
            <w:noWrap w:val="0"/>
            <w:vAlign w:val="top"/>
          </w:tcPr>
          <w:p w14:paraId="3218A8D2">
            <w:pPr>
              <w:pStyle w:val="2"/>
              <w:jc w:val="center"/>
              <w:rPr>
                <w:rFonts w:hint="eastAsia"/>
              </w:rPr>
            </w:pPr>
            <w:r>
              <w:rPr>
                <w:rFonts w:hint="eastAsia"/>
              </w:rPr>
              <w:t>1</w:t>
            </w:r>
          </w:p>
        </w:tc>
        <w:tc>
          <w:tcPr>
            <w:tcW w:w="2409" w:type="dxa"/>
            <w:noWrap w:val="0"/>
            <w:vAlign w:val="top"/>
          </w:tcPr>
          <w:p w14:paraId="4036622E">
            <w:pPr>
              <w:pStyle w:val="2"/>
              <w:jc w:val="center"/>
              <w:rPr>
                <w:rFonts w:hint="eastAsia"/>
              </w:rPr>
            </w:pPr>
            <w:r>
              <w:rPr>
                <w:rFonts w:hint="eastAsia" w:ascii="等线" w:hAnsi="等线" w:eastAsia="等线" w:cs="宋体"/>
                <w:color w:val="000000"/>
                <w:kern w:val="0"/>
                <w:sz w:val="22"/>
                <w:szCs w:val="22"/>
              </w:rPr>
              <w:t>二类检测点</w:t>
            </w:r>
          </w:p>
        </w:tc>
        <w:tc>
          <w:tcPr>
            <w:tcW w:w="2583" w:type="dxa"/>
            <w:noWrap w:val="0"/>
            <w:vAlign w:val="top"/>
          </w:tcPr>
          <w:p w14:paraId="7EC7C3D3">
            <w:pPr>
              <w:pStyle w:val="2"/>
              <w:jc w:val="center"/>
              <w:rPr>
                <w:rFonts w:hint="default" w:eastAsia="仿宋_GB2312"/>
                <w:lang w:val="en-US" w:eastAsia="zh-CN"/>
              </w:rPr>
            </w:pPr>
            <w:r>
              <w:rPr>
                <w:rFonts w:hint="eastAsia"/>
                <w:lang w:val="en-US" w:eastAsia="zh-CN"/>
              </w:rPr>
              <w:t>71</w:t>
            </w:r>
          </w:p>
        </w:tc>
        <w:tc>
          <w:tcPr>
            <w:tcW w:w="2187" w:type="dxa"/>
            <w:noWrap w:val="0"/>
            <w:vAlign w:val="top"/>
          </w:tcPr>
          <w:p w14:paraId="29D242B8">
            <w:pPr>
              <w:pStyle w:val="2"/>
              <w:jc w:val="center"/>
              <w:rPr>
                <w:rFonts w:hint="eastAsia"/>
              </w:rPr>
            </w:pPr>
            <w:r>
              <w:rPr>
                <w:rFonts w:hint="eastAsia"/>
              </w:rPr>
              <w:t>2</w:t>
            </w:r>
          </w:p>
        </w:tc>
      </w:tr>
      <w:tr w14:paraId="49965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567" w:type="dxa"/>
            <w:noWrap w:val="0"/>
            <w:vAlign w:val="top"/>
          </w:tcPr>
          <w:p w14:paraId="5BA7A5D6">
            <w:pPr>
              <w:pStyle w:val="2"/>
              <w:jc w:val="center"/>
              <w:rPr>
                <w:rFonts w:hint="eastAsia"/>
              </w:rPr>
            </w:pPr>
            <w:r>
              <w:rPr>
                <w:rFonts w:hint="eastAsia"/>
              </w:rPr>
              <w:t>2</w:t>
            </w:r>
          </w:p>
        </w:tc>
        <w:tc>
          <w:tcPr>
            <w:tcW w:w="2409" w:type="dxa"/>
            <w:noWrap w:val="0"/>
            <w:vAlign w:val="top"/>
          </w:tcPr>
          <w:p w14:paraId="3AC73E98">
            <w:pPr>
              <w:pStyle w:val="2"/>
              <w:jc w:val="center"/>
              <w:rPr>
                <w:rFonts w:hint="eastAsia"/>
              </w:rPr>
            </w:pPr>
            <w:r>
              <w:rPr>
                <w:rFonts w:hint="eastAsia" w:ascii="等线" w:hAnsi="等线" w:eastAsia="等线" w:cs="宋体"/>
                <w:color w:val="000000"/>
                <w:kern w:val="0"/>
                <w:sz w:val="22"/>
                <w:szCs w:val="22"/>
              </w:rPr>
              <w:t>三类检测点</w:t>
            </w:r>
          </w:p>
        </w:tc>
        <w:tc>
          <w:tcPr>
            <w:tcW w:w="2583" w:type="dxa"/>
            <w:noWrap w:val="0"/>
            <w:vAlign w:val="top"/>
          </w:tcPr>
          <w:p w14:paraId="1D2C4513">
            <w:pPr>
              <w:pStyle w:val="2"/>
              <w:jc w:val="center"/>
              <w:rPr>
                <w:rFonts w:hint="default" w:eastAsia="仿宋_GB2312"/>
                <w:lang w:val="en-US" w:eastAsia="zh-CN"/>
              </w:rPr>
            </w:pPr>
            <w:r>
              <w:rPr>
                <w:rFonts w:hint="eastAsia"/>
                <w:lang w:val="en-US" w:eastAsia="zh-CN"/>
              </w:rPr>
              <w:t>258</w:t>
            </w:r>
          </w:p>
        </w:tc>
        <w:tc>
          <w:tcPr>
            <w:tcW w:w="2187" w:type="dxa"/>
            <w:noWrap w:val="0"/>
            <w:vAlign w:val="top"/>
          </w:tcPr>
          <w:p w14:paraId="4A71E2D6">
            <w:pPr>
              <w:pStyle w:val="2"/>
              <w:jc w:val="center"/>
              <w:rPr>
                <w:rFonts w:hint="eastAsia"/>
              </w:rPr>
            </w:pPr>
            <w:r>
              <w:t>1</w:t>
            </w:r>
          </w:p>
        </w:tc>
      </w:tr>
      <w:tr w14:paraId="4627D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746" w:type="dxa"/>
            <w:gridSpan w:val="4"/>
            <w:noWrap w:val="0"/>
            <w:vAlign w:val="top"/>
          </w:tcPr>
          <w:p w14:paraId="44BBCC08">
            <w:pPr>
              <w:pStyle w:val="2"/>
              <w:jc w:val="center"/>
              <w:rPr>
                <w:rFonts w:hint="eastAsia"/>
              </w:rPr>
            </w:pPr>
            <w:r>
              <w:rPr>
                <w:rFonts w:hint="eastAsia"/>
              </w:rPr>
              <w:t>检测后，出具检测报告。</w:t>
            </w:r>
          </w:p>
        </w:tc>
      </w:tr>
    </w:tbl>
    <w:p w14:paraId="53775FE2">
      <w:pPr>
        <w:widowControl/>
        <w:snapToGrid w:val="0"/>
        <w:spacing w:line="360" w:lineRule="auto"/>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2、技术要求：</w:t>
      </w:r>
    </w:p>
    <w:p w14:paraId="70A5475D">
      <w:pPr>
        <w:spacing w:line="360" w:lineRule="auto"/>
        <w:ind w:firstLine="210" w:firstLineChars="100"/>
        <w:jc w:val="left"/>
        <w:rPr>
          <w:rFonts w:hint="eastAsia" w:ascii="宋体" w:hAnsi="宋体" w:eastAsia="宋体" w:cs="宋体"/>
          <w:kern w:val="2"/>
          <w:sz w:val="21"/>
          <w:szCs w:val="21"/>
          <w:lang w:val="en-US" w:eastAsia="zh-CN" w:bidi="ar-SA"/>
        </w:rPr>
      </w:pPr>
      <w:bookmarkStart w:id="35" w:name="_Toc152042290"/>
      <w:bookmarkEnd w:id="35"/>
      <w:bookmarkStart w:id="36" w:name="_Toc285809451"/>
      <w:bookmarkEnd w:id="36"/>
      <w:bookmarkStart w:id="37" w:name="_Toc179632530"/>
      <w:bookmarkEnd w:id="37"/>
      <w:bookmarkStart w:id="38" w:name="_Toc144974482"/>
      <w:bookmarkEnd w:id="38"/>
      <w:bookmarkStart w:id="39" w:name="_Toc152045514"/>
      <w:bookmarkEnd w:id="39"/>
      <w:bookmarkStart w:id="40" w:name="_Toc7982"/>
      <w:bookmarkStart w:id="41" w:name="_Toc47976609"/>
      <w:bookmarkStart w:id="42" w:name="_Toc29108"/>
      <w:bookmarkStart w:id="43" w:name="_Toc20595"/>
      <w:r>
        <w:rPr>
          <w:rFonts w:hint="eastAsia" w:ascii="宋体" w:hAnsi="宋体" w:eastAsia="宋体" w:cs="宋体"/>
          <w:kern w:val="2"/>
          <w:sz w:val="21"/>
          <w:szCs w:val="21"/>
          <w:lang w:val="en-US" w:eastAsia="zh-CN" w:bidi="ar-SA"/>
        </w:rPr>
        <w:t>（1）投标方应按照《建筑物防雷装置检测技术规范》（GB/T21431-2015）、《建筑物防雷设计规范》（GB50057-2010）、《建筑物电子信息系统防雷技术规范》（GB50343-2012）等标准对大齿公司的防雷装置进行检测。</w:t>
      </w:r>
    </w:p>
    <w:p w14:paraId="0680A8AD">
      <w:pPr>
        <w:spacing w:line="360" w:lineRule="auto"/>
        <w:ind w:firstLine="210" w:firstLineChars="10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（2）在签署合同后5个工作日内完成现场检测工作。</w:t>
      </w:r>
    </w:p>
    <w:p w14:paraId="27BE5310">
      <w:pPr>
        <w:spacing w:line="360" w:lineRule="auto"/>
        <w:ind w:firstLine="210" w:firstLineChars="10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（3）对防雷装置存在的问题提出整改意见。</w:t>
      </w:r>
    </w:p>
    <w:p w14:paraId="3812A9B4">
      <w:pPr>
        <w:spacing w:line="360" w:lineRule="auto"/>
        <w:ind w:firstLine="210" w:firstLineChars="10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（4）在收到甲方复检要求后5个工作日内进行复检。</w:t>
      </w:r>
    </w:p>
    <w:p w14:paraId="6C4BEFFC">
      <w:pPr>
        <w:spacing w:line="360" w:lineRule="auto"/>
        <w:ind w:firstLine="210" w:firstLineChars="10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（5）在检测完毕后7个工作日内出具防雷装置检测报告。</w:t>
      </w:r>
    </w:p>
    <w:p w14:paraId="2AF041BC">
      <w:pPr>
        <w:pStyle w:val="242"/>
      </w:pPr>
    </w:p>
    <w:p w14:paraId="55701B75">
      <w:pPr>
        <w:pStyle w:val="242"/>
      </w:pPr>
    </w:p>
    <w:p w14:paraId="48DA2EDF">
      <w:pPr>
        <w:pStyle w:val="242"/>
      </w:pPr>
    </w:p>
    <w:p w14:paraId="7544F2E8">
      <w:pPr>
        <w:pStyle w:val="242"/>
      </w:pPr>
    </w:p>
    <w:p w14:paraId="71279C93">
      <w:pPr>
        <w:pStyle w:val="242"/>
      </w:pPr>
    </w:p>
    <w:p w14:paraId="17AE9BA1">
      <w:pPr>
        <w:pStyle w:val="242"/>
      </w:pPr>
    </w:p>
    <w:p w14:paraId="20953C71">
      <w:pPr>
        <w:pStyle w:val="242"/>
      </w:pPr>
    </w:p>
    <w:p w14:paraId="183C836F">
      <w:pPr>
        <w:pStyle w:val="242"/>
      </w:pPr>
    </w:p>
    <w:p w14:paraId="648AFEA2">
      <w:pPr>
        <w:pStyle w:val="242"/>
      </w:pPr>
    </w:p>
    <w:p w14:paraId="4357675D">
      <w:pPr>
        <w:pStyle w:val="242"/>
      </w:pPr>
    </w:p>
    <w:p w14:paraId="0B2544D0">
      <w:pPr>
        <w:pStyle w:val="242"/>
      </w:pPr>
      <w:r>
        <w:rPr>
          <w:rFonts w:hint="eastAsia"/>
        </w:rPr>
        <w:t>第三部分</w:t>
      </w:r>
      <w:r>
        <w:rPr>
          <w:rFonts w:hint="eastAsia"/>
          <w:lang w:val="en-US"/>
        </w:rPr>
        <w:t xml:space="preserve">  </w:t>
      </w:r>
      <w:r>
        <w:rPr>
          <w:rFonts w:hint="eastAsia"/>
        </w:rPr>
        <w:t>合同主要条款</w:t>
      </w:r>
      <w:bookmarkEnd w:id="40"/>
      <w:bookmarkEnd w:id="41"/>
      <w:bookmarkEnd w:id="42"/>
      <w:bookmarkEnd w:id="43"/>
    </w:p>
    <w:p w14:paraId="2FCD93DD">
      <w:pPr>
        <w:pStyle w:val="236"/>
        <w:numPr>
          <w:ilvl w:val="0"/>
          <w:numId w:val="0"/>
        </w:numPr>
      </w:pPr>
      <w:bookmarkStart w:id="44" w:name="_Toc47976610"/>
      <w:r>
        <w:rPr>
          <w:rFonts w:hint="eastAsia"/>
          <w:lang w:val="en-US"/>
        </w:rPr>
        <w:t>一、</w:t>
      </w:r>
      <w:bookmarkEnd w:id="44"/>
      <w:r>
        <w:rPr>
          <w:rFonts w:hint="eastAsia"/>
          <w:lang w:val="en-US"/>
        </w:rPr>
        <w:t>项目名称</w:t>
      </w:r>
    </w:p>
    <w:p w14:paraId="7CAE56E1">
      <w:pPr>
        <w:pStyle w:val="236"/>
        <w:numPr>
          <w:ilvl w:val="0"/>
          <w:numId w:val="0"/>
        </w:numPr>
        <w:rPr>
          <w:lang w:val="en-US"/>
        </w:rPr>
      </w:pPr>
      <w:bookmarkStart w:id="45" w:name="_Toc47976611"/>
      <w:r>
        <w:rPr>
          <w:rFonts w:hint="eastAsia"/>
          <w:lang w:val="en-US"/>
        </w:rPr>
        <w:t>二、</w:t>
      </w:r>
      <w:bookmarkEnd w:id="45"/>
      <w:r>
        <w:rPr>
          <w:rFonts w:hint="eastAsia"/>
          <w:lang w:val="en-US" w:eastAsia="zh-CN"/>
        </w:rPr>
        <w:t>检测</w:t>
      </w:r>
      <w:r>
        <w:rPr>
          <w:rFonts w:hint="eastAsia"/>
          <w:lang w:val="en-US"/>
        </w:rPr>
        <w:t>内容要求</w:t>
      </w:r>
    </w:p>
    <w:p w14:paraId="4747EE86">
      <w:pPr>
        <w:pStyle w:val="236"/>
        <w:numPr>
          <w:ilvl w:val="0"/>
          <w:numId w:val="0"/>
        </w:numPr>
      </w:pPr>
      <w:bookmarkStart w:id="46" w:name="_Toc47976612"/>
      <w:r>
        <w:rPr>
          <w:rFonts w:hint="eastAsia"/>
          <w:lang w:val="en-US"/>
        </w:rPr>
        <w:t>三、</w:t>
      </w:r>
      <w:bookmarkEnd w:id="46"/>
      <w:r>
        <w:rPr>
          <w:rFonts w:hint="eastAsia" w:hAnsi="黑体" w:cs="黑体"/>
          <w:szCs w:val="28"/>
        </w:rPr>
        <w:t>费用及付款方式</w:t>
      </w:r>
    </w:p>
    <w:p w14:paraId="2D965D07">
      <w:pPr>
        <w:pStyle w:val="236"/>
        <w:numPr>
          <w:ilvl w:val="0"/>
          <w:numId w:val="0"/>
        </w:numPr>
      </w:pPr>
      <w:r>
        <w:rPr>
          <w:rFonts w:hint="eastAsia"/>
          <w:lang w:val="en-US"/>
        </w:rPr>
        <w:t>四、双方责任</w:t>
      </w:r>
    </w:p>
    <w:p w14:paraId="7C7BA0EB">
      <w:pPr>
        <w:pStyle w:val="236"/>
        <w:numPr>
          <w:ilvl w:val="0"/>
          <w:numId w:val="0"/>
        </w:numPr>
        <w:rPr>
          <w:lang w:val="en-US"/>
        </w:rPr>
      </w:pPr>
      <w:r>
        <w:rPr>
          <w:rFonts w:hint="eastAsia"/>
          <w:lang w:val="en-US"/>
        </w:rPr>
        <w:t>五、违约责任</w:t>
      </w:r>
    </w:p>
    <w:p w14:paraId="2DD94D3C">
      <w:pPr>
        <w:pStyle w:val="236"/>
        <w:numPr>
          <w:ilvl w:val="0"/>
          <w:numId w:val="0"/>
        </w:numPr>
        <w:rPr>
          <w:lang w:val="en-US"/>
        </w:rPr>
      </w:pPr>
      <w:r>
        <w:rPr>
          <w:rFonts w:hint="eastAsia"/>
          <w:lang w:val="en-US"/>
        </w:rPr>
        <w:t>六、其他</w:t>
      </w:r>
    </w:p>
    <w:p w14:paraId="0474C600">
      <w:pPr>
        <w:keepNext/>
        <w:keepLines/>
        <w:rPr>
          <w:rFonts w:ascii="Calibri" w:hAnsi="Calibri"/>
          <w:b/>
          <w:bCs/>
          <w:kern w:val="44"/>
          <w:sz w:val="44"/>
          <w:szCs w:val="44"/>
        </w:rPr>
        <w:sectPr>
          <w:pgSz w:w="11906" w:h="16838"/>
          <w:pgMar w:top="1588" w:right="1418" w:bottom="1134" w:left="1418" w:header="851" w:footer="992" w:gutter="0"/>
          <w:cols w:space="720" w:num="1"/>
          <w:titlePg/>
          <w:docGrid w:type="lines" w:linePitch="312" w:charSpace="0"/>
        </w:sectPr>
      </w:pPr>
    </w:p>
    <w:p w14:paraId="0EDCA141">
      <w:pPr>
        <w:keepNext/>
        <w:keepLines/>
        <w:jc w:val="center"/>
        <w:outlineLvl w:val="0"/>
        <w:rPr>
          <w:rFonts w:hint="eastAsia" w:ascii="黑体" w:hAnsi="黑体" w:eastAsia="黑体" w:cs="黑体"/>
          <w:b/>
          <w:bCs/>
          <w:kern w:val="44"/>
          <w:sz w:val="36"/>
          <w:szCs w:val="36"/>
        </w:rPr>
      </w:pPr>
      <w:bookmarkStart w:id="47" w:name="_Toc47976615"/>
      <w:bookmarkStart w:id="48" w:name="_Toc31735"/>
      <w:bookmarkStart w:id="49" w:name="_Toc5925"/>
      <w:bookmarkStart w:id="50" w:name="_Toc18987"/>
      <w:r>
        <w:rPr>
          <w:rFonts w:hint="eastAsia" w:ascii="黑体" w:hAnsi="黑体" w:eastAsia="黑体" w:cs="黑体"/>
          <w:b/>
          <w:bCs/>
          <w:sz w:val="36"/>
          <w:szCs w:val="36"/>
        </w:rPr>
        <w:t>第四部分</w:t>
      </w:r>
      <w:bookmarkEnd w:id="47"/>
      <w:r>
        <w:rPr>
          <w:rFonts w:hint="eastAsia" w:ascii="黑体" w:hAnsi="黑体" w:eastAsia="黑体" w:cs="黑体"/>
          <w:b/>
          <w:bCs/>
          <w:sz w:val="36"/>
          <w:szCs w:val="36"/>
        </w:rPr>
        <w:t xml:space="preserve">  投标文件附件</w:t>
      </w:r>
      <w:bookmarkEnd w:id="48"/>
      <w:bookmarkEnd w:id="49"/>
      <w:bookmarkEnd w:id="50"/>
    </w:p>
    <w:p w14:paraId="4122F761">
      <w:pPr>
        <w:outlineLvl w:val="0"/>
        <w:rPr>
          <w:rFonts w:hint="eastAsia" w:ascii="宋体" w:hAnsi="宋体"/>
          <w:b/>
          <w:bCs/>
          <w:sz w:val="32"/>
          <w:szCs w:val="21"/>
        </w:rPr>
      </w:pPr>
      <w:bookmarkStart w:id="51" w:name="_Toc5778"/>
      <w:bookmarkStart w:id="52" w:name="_Toc23962"/>
      <w:r>
        <w:rPr>
          <w:rFonts w:hint="eastAsia" w:ascii="宋体" w:hAnsi="宋体"/>
          <w:b/>
          <w:bCs/>
          <w:sz w:val="32"/>
          <w:szCs w:val="21"/>
        </w:rPr>
        <w:t>附件1</w:t>
      </w:r>
      <w:bookmarkEnd w:id="51"/>
      <w:bookmarkEnd w:id="52"/>
    </w:p>
    <w:p w14:paraId="757929FD">
      <w:pPr>
        <w:keepNext/>
        <w:keepLines/>
        <w:jc w:val="center"/>
        <w:outlineLvl w:val="2"/>
        <w:rPr>
          <w:rFonts w:hint="eastAsia" w:ascii="宋体" w:hAnsi="宋体" w:cs="宋体"/>
          <w:b/>
          <w:bCs/>
          <w:color w:val="000000"/>
          <w:sz w:val="32"/>
          <w:szCs w:val="32"/>
        </w:rPr>
      </w:pPr>
      <w:r>
        <w:rPr>
          <w:rFonts w:hint="eastAsia" w:ascii="宋体" w:hAnsi="宋体" w:cs="宋体"/>
          <w:b/>
          <w:bCs/>
          <w:color w:val="000000"/>
          <w:sz w:val="32"/>
          <w:szCs w:val="32"/>
        </w:rPr>
        <w:t>投标函</w:t>
      </w:r>
    </w:p>
    <w:p w14:paraId="444CC260">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致：中国重汽集团</w:t>
      </w:r>
      <w:r>
        <w:rPr>
          <w:rFonts w:hint="eastAsia" w:ascii="宋体" w:hAnsi="宋体"/>
          <w:color w:val="000000"/>
          <w:sz w:val="24"/>
          <w:szCs w:val="24"/>
          <w:u w:val="single"/>
        </w:rPr>
        <w:t xml:space="preserve">            </w:t>
      </w:r>
      <w:r>
        <w:rPr>
          <w:rFonts w:hint="eastAsia" w:ascii="宋体" w:hAnsi="宋体"/>
          <w:color w:val="000000"/>
          <w:sz w:val="24"/>
          <w:szCs w:val="24"/>
        </w:rPr>
        <w:t>有限公司：</w:t>
      </w:r>
    </w:p>
    <w:p w14:paraId="4FC9B344">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根据贵方</w:t>
      </w:r>
      <w:r>
        <w:rPr>
          <w:rFonts w:hint="eastAsia" w:ascii="宋体" w:hAnsi="宋体"/>
          <w:color w:val="000000"/>
          <w:sz w:val="24"/>
          <w:szCs w:val="24"/>
          <w:u w:val="single"/>
        </w:rPr>
        <w:t xml:space="preserve">                       </w:t>
      </w:r>
      <w:r>
        <w:rPr>
          <w:rFonts w:hint="eastAsia" w:ascii="宋体" w:hAnsi="宋体"/>
          <w:bCs/>
          <w:snapToGrid w:val="0"/>
          <w:color w:val="000000"/>
          <w:kern w:val="0"/>
          <w:sz w:val="24"/>
          <w:szCs w:val="24"/>
        </w:rPr>
        <w:t>招标公告</w:t>
      </w:r>
      <w:r>
        <w:rPr>
          <w:rFonts w:hint="eastAsia" w:ascii="宋体" w:hAnsi="宋体"/>
          <w:color w:val="000000"/>
          <w:sz w:val="24"/>
          <w:szCs w:val="24"/>
        </w:rPr>
        <w:t>，</w:t>
      </w:r>
      <w:r>
        <w:rPr>
          <w:rFonts w:ascii="宋体" w:hAnsi="宋体"/>
          <w:b/>
          <w:color w:val="000000"/>
          <w:sz w:val="24"/>
          <w:szCs w:val="24"/>
          <w:u w:val="single"/>
        </w:rPr>
        <w:t xml:space="preserve">            </w:t>
      </w:r>
      <w:r>
        <w:rPr>
          <w:rFonts w:hint="eastAsia" w:ascii="宋体" w:hAnsi="宋体"/>
          <w:color w:val="000000"/>
          <w:sz w:val="24"/>
          <w:szCs w:val="24"/>
        </w:rPr>
        <w:t>投标公司，</w:t>
      </w:r>
      <w:r>
        <w:rPr>
          <w:rFonts w:ascii="宋体" w:hAnsi="宋体"/>
          <w:color w:val="000000"/>
          <w:sz w:val="24"/>
          <w:szCs w:val="24"/>
        </w:rPr>
        <w:t xml:space="preserve"> </w:t>
      </w:r>
      <w:r>
        <w:rPr>
          <w:rFonts w:hint="eastAsia" w:ascii="宋体" w:hAnsi="宋体"/>
          <w:color w:val="000000"/>
          <w:sz w:val="24"/>
          <w:szCs w:val="24"/>
        </w:rPr>
        <w:t>法人代表人为</w:t>
      </w:r>
      <w:r>
        <w:rPr>
          <w:rFonts w:ascii="宋体" w:hAnsi="宋体"/>
          <w:color w:val="000000"/>
          <w:sz w:val="24"/>
          <w:szCs w:val="24"/>
          <w:u w:val="single"/>
        </w:rPr>
        <w:t xml:space="preserve">         </w:t>
      </w:r>
      <w:r>
        <w:rPr>
          <w:rFonts w:hint="eastAsia" w:ascii="宋体" w:hAnsi="宋体"/>
          <w:color w:val="000000"/>
          <w:sz w:val="24"/>
          <w:szCs w:val="24"/>
        </w:rPr>
        <w:t>，正式授权</w:t>
      </w:r>
      <w:r>
        <w:rPr>
          <w:rFonts w:ascii="宋体" w:hAnsi="宋体"/>
          <w:color w:val="000000"/>
          <w:sz w:val="24"/>
          <w:szCs w:val="24"/>
          <w:u w:val="single"/>
        </w:rPr>
        <w:t xml:space="preserve">           </w:t>
      </w:r>
      <w:r>
        <w:rPr>
          <w:rFonts w:ascii="宋体" w:hAnsi="宋体"/>
          <w:color w:val="000000"/>
          <w:sz w:val="24"/>
          <w:szCs w:val="24"/>
        </w:rPr>
        <w:t xml:space="preserve"> </w:t>
      </w:r>
      <w:r>
        <w:rPr>
          <w:rFonts w:hint="eastAsia" w:ascii="宋体" w:hAnsi="宋体"/>
          <w:color w:val="000000"/>
          <w:sz w:val="24"/>
          <w:szCs w:val="24"/>
        </w:rPr>
        <w:t>提交纸质投标文件：资质证明文件、商务文件和技术文件正本</w:t>
      </w:r>
      <w:r>
        <w:rPr>
          <w:rFonts w:hint="eastAsia" w:ascii="宋体" w:hAnsi="宋体"/>
          <w:color w:val="000000"/>
          <w:sz w:val="24"/>
          <w:szCs w:val="24"/>
          <w:u w:val="single"/>
        </w:rPr>
        <w:t xml:space="preserve">  </w:t>
      </w:r>
      <w:r>
        <w:rPr>
          <w:rFonts w:hint="eastAsia" w:ascii="宋体" w:hAnsi="宋体"/>
          <w:color w:val="000000"/>
          <w:sz w:val="24"/>
          <w:szCs w:val="24"/>
        </w:rPr>
        <w:t>份、副本</w:t>
      </w:r>
      <w:r>
        <w:rPr>
          <w:rFonts w:hint="eastAsia" w:ascii="宋体" w:hAnsi="宋体"/>
          <w:color w:val="000000"/>
          <w:sz w:val="24"/>
          <w:szCs w:val="24"/>
          <w:u w:val="single"/>
        </w:rPr>
        <w:t xml:space="preserve">  </w:t>
      </w:r>
      <w:r>
        <w:rPr>
          <w:rFonts w:hint="eastAsia" w:ascii="宋体" w:hAnsi="宋体"/>
          <w:color w:val="000000"/>
          <w:sz w:val="24"/>
          <w:szCs w:val="24"/>
        </w:rPr>
        <w:t>份；电子版投标文件一份。</w:t>
      </w:r>
    </w:p>
    <w:p w14:paraId="07EF221B">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据此函，签字代表宣布同意如下：</w:t>
      </w:r>
    </w:p>
    <w:p w14:paraId="7BFC1695">
      <w:pPr>
        <w:spacing w:line="360" w:lineRule="auto"/>
        <w:ind w:firstLine="480" w:firstLineChars="200"/>
        <w:rPr>
          <w:rFonts w:hint="eastAsia" w:ascii="宋体" w:hAnsi="宋体"/>
          <w:color w:val="000000"/>
          <w:sz w:val="24"/>
          <w:szCs w:val="24"/>
        </w:rPr>
      </w:pPr>
      <w:r>
        <w:rPr>
          <w:rFonts w:ascii="宋体" w:hAnsi="宋体"/>
          <w:color w:val="000000"/>
          <w:sz w:val="24"/>
          <w:szCs w:val="24"/>
        </w:rPr>
        <w:t>1</w:t>
      </w:r>
      <w:r>
        <w:rPr>
          <w:rFonts w:hint="eastAsia" w:ascii="宋体" w:hAnsi="宋体"/>
          <w:color w:val="000000"/>
          <w:sz w:val="24"/>
          <w:szCs w:val="24"/>
        </w:rPr>
        <w:t>.投标人已详细审查全部“招标文件”，包括修改文件（如有的话）以及全部参考资料和有关附件，已经了解我方对于招标文件有依法进行询问、质疑、投诉的权利及相关渠道和要求。</w:t>
      </w:r>
    </w:p>
    <w:p w14:paraId="10FB5BDA">
      <w:pPr>
        <w:spacing w:line="360" w:lineRule="auto"/>
        <w:ind w:firstLine="480" w:firstLineChars="200"/>
        <w:rPr>
          <w:rFonts w:hint="eastAsia" w:ascii="宋体" w:hAnsi="宋体"/>
          <w:color w:val="000000"/>
          <w:sz w:val="24"/>
          <w:szCs w:val="24"/>
        </w:rPr>
      </w:pPr>
      <w:r>
        <w:rPr>
          <w:rFonts w:ascii="宋体" w:hAnsi="宋体"/>
          <w:color w:val="000000"/>
          <w:sz w:val="24"/>
          <w:szCs w:val="24"/>
        </w:rPr>
        <w:t>2</w:t>
      </w:r>
      <w:r>
        <w:rPr>
          <w:rFonts w:hint="eastAsia" w:ascii="宋体" w:hAnsi="宋体"/>
          <w:color w:val="000000"/>
          <w:sz w:val="24"/>
          <w:szCs w:val="24"/>
        </w:rPr>
        <w:t>.投标人在投标之前已经与贵方进行了充分的沟通，完全理解并接受招标文件的各项规定和要求，对招标文件的合理性、合法性不再有异议。</w:t>
      </w:r>
    </w:p>
    <w:p w14:paraId="15FF6847">
      <w:pPr>
        <w:spacing w:line="360" w:lineRule="auto"/>
        <w:ind w:firstLine="480" w:firstLineChars="200"/>
        <w:rPr>
          <w:rFonts w:hint="eastAsia" w:ascii="宋体" w:hAnsi="宋体"/>
          <w:color w:val="000000"/>
          <w:sz w:val="24"/>
          <w:szCs w:val="24"/>
        </w:rPr>
      </w:pPr>
      <w:r>
        <w:rPr>
          <w:rFonts w:ascii="宋体" w:hAnsi="宋体"/>
          <w:color w:val="000000"/>
          <w:sz w:val="24"/>
          <w:szCs w:val="24"/>
        </w:rPr>
        <w:t>3</w:t>
      </w:r>
      <w:r>
        <w:rPr>
          <w:rFonts w:hint="eastAsia" w:ascii="宋体" w:hAnsi="宋体"/>
          <w:color w:val="000000"/>
          <w:sz w:val="24"/>
          <w:szCs w:val="24"/>
        </w:rPr>
        <w:t>.本投标有效期自开标日起</w:t>
      </w:r>
      <w:r>
        <w:rPr>
          <w:rFonts w:ascii="宋体" w:hAnsi="宋体"/>
          <w:bCs/>
          <w:color w:val="000000"/>
          <w:sz w:val="24"/>
          <w:szCs w:val="24"/>
          <w:u w:val="single"/>
        </w:rPr>
        <w:t xml:space="preserve"> </w:t>
      </w:r>
      <w:r>
        <w:rPr>
          <w:rFonts w:hint="eastAsia" w:ascii="宋体" w:hAnsi="宋体"/>
          <w:bCs/>
          <w:color w:val="000000"/>
          <w:sz w:val="24"/>
          <w:szCs w:val="24"/>
          <w:u w:val="single"/>
        </w:rPr>
        <w:t xml:space="preserve"> </w:t>
      </w:r>
      <w:r>
        <w:rPr>
          <w:rFonts w:hint="eastAsia" w:ascii="宋体" w:hAnsi="宋体"/>
          <w:color w:val="000000"/>
          <w:sz w:val="24"/>
          <w:szCs w:val="24"/>
        </w:rPr>
        <w:t>个日历日。</w:t>
      </w:r>
    </w:p>
    <w:p w14:paraId="02503A79">
      <w:pPr>
        <w:spacing w:line="360" w:lineRule="auto"/>
        <w:ind w:firstLine="480" w:firstLineChars="200"/>
        <w:rPr>
          <w:rFonts w:hint="eastAsia" w:ascii="宋体" w:hAnsi="宋体"/>
          <w:color w:val="000000"/>
          <w:sz w:val="24"/>
          <w:szCs w:val="24"/>
        </w:rPr>
      </w:pPr>
      <w:r>
        <w:rPr>
          <w:rFonts w:ascii="宋体" w:hAnsi="宋体"/>
          <w:color w:val="000000"/>
          <w:sz w:val="24"/>
          <w:szCs w:val="24"/>
        </w:rPr>
        <w:t>4</w:t>
      </w:r>
      <w:r>
        <w:rPr>
          <w:rFonts w:hint="eastAsia" w:ascii="宋体" w:hAnsi="宋体"/>
          <w:color w:val="000000"/>
          <w:sz w:val="24"/>
          <w:szCs w:val="24"/>
        </w:rPr>
        <w:t>.如中标，本投标文件至本项目合同履行完毕止均保持有效，本投标人将按“招标文件”及政府采购法律、法规的规定履行合同责任和义务。</w:t>
      </w:r>
    </w:p>
    <w:p w14:paraId="5ADFDCCB">
      <w:pPr>
        <w:spacing w:line="360" w:lineRule="auto"/>
        <w:ind w:firstLine="480" w:firstLineChars="200"/>
        <w:rPr>
          <w:rFonts w:hint="eastAsia" w:ascii="宋体" w:hAnsi="宋体"/>
          <w:color w:val="000000"/>
          <w:sz w:val="24"/>
          <w:szCs w:val="24"/>
        </w:rPr>
      </w:pPr>
      <w:r>
        <w:rPr>
          <w:rFonts w:ascii="宋体" w:hAnsi="宋体"/>
          <w:color w:val="000000"/>
          <w:sz w:val="24"/>
          <w:szCs w:val="24"/>
        </w:rPr>
        <w:t>5</w:t>
      </w:r>
      <w:r>
        <w:rPr>
          <w:rFonts w:hint="eastAsia" w:ascii="宋体" w:hAnsi="宋体"/>
          <w:color w:val="000000"/>
          <w:sz w:val="24"/>
          <w:szCs w:val="24"/>
        </w:rPr>
        <w:t>.投标人同意按照贵方要求提供与投标有关的一切数据或资料。</w:t>
      </w:r>
    </w:p>
    <w:p w14:paraId="5926315D">
      <w:pPr>
        <w:spacing w:line="360" w:lineRule="auto"/>
        <w:ind w:firstLine="480" w:firstLineChars="200"/>
        <w:rPr>
          <w:rFonts w:hint="eastAsia" w:ascii="宋体" w:hAnsi="宋体"/>
          <w:color w:val="000000"/>
          <w:sz w:val="24"/>
          <w:szCs w:val="24"/>
        </w:rPr>
      </w:pPr>
      <w:r>
        <w:rPr>
          <w:rFonts w:ascii="宋体" w:hAnsi="宋体"/>
          <w:color w:val="000000"/>
          <w:sz w:val="24"/>
          <w:szCs w:val="24"/>
        </w:rPr>
        <w:t>6</w:t>
      </w:r>
      <w:r>
        <w:rPr>
          <w:rFonts w:hint="eastAsia" w:ascii="宋体" w:hAnsi="宋体"/>
          <w:color w:val="000000"/>
          <w:sz w:val="24"/>
          <w:szCs w:val="24"/>
        </w:rPr>
        <w:t>.与本投标有关的一切正式往来信函请寄：</w:t>
      </w:r>
    </w:p>
    <w:p w14:paraId="2940908F">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地址：</w:t>
      </w:r>
      <w:r>
        <w:rPr>
          <w:rFonts w:ascii="宋体" w:hAnsi="宋体"/>
          <w:color w:val="000000"/>
          <w:sz w:val="24"/>
          <w:szCs w:val="24"/>
        </w:rPr>
        <w:t xml:space="preserve">                             </w:t>
      </w:r>
    </w:p>
    <w:p w14:paraId="2CF67446">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邮编：</w:t>
      </w:r>
      <w:r>
        <w:rPr>
          <w:rFonts w:ascii="宋体" w:hAnsi="宋体"/>
          <w:color w:val="000000"/>
          <w:sz w:val="24"/>
          <w:szCs w:val="24"/>
        </w:rPr>
        <w:t xml:space="preserve">        </w:t>
      </w:r>
    </w:p>
    <w:p w14:paraId="05D76F5C">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电话：</w:t>
      </w:r>
      <w:r>
        <w:rPr>
          <w:rFonts w:ascii="宋体" w:hAnsi="宋体"/>
          <w:color w:val="000000"/>
          <w:sz w:val="24"/>
          <w:szCs w:val="24"/>
        </w:rPr>
        <w:t xml:space="preserve">        </w:t>
      </w:r>
      <w:r>
        <w:rPr>
          <w:rFonts w:hint="eastAsia" w:ascii="宋体" w:hAnsi="宋体"/>
          <w:color w:val="000000"/>
          <w:sz w:val="24"/>
          <w:szCs w:val="24"/>
        </w:rPr>
        <w:t>传真：</w:t>
      </w:r>
      <w:r>
        <w:rPr>
          <w:rFonts w:ascii="宋体" w:hAnsi="宋体"/>
          <w:color w:val="000000"/>
          <w:sz w:val="24"/>
          <w:szCs w:val="24"/>
        </w:rPr>
        <w:t xml:space="preserve">                   </w:t>
      </w:r>
    </w:p>
    <w:p w14:paraId="34D7CC4D">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投标人代表姓名：</w:t>
      </w:r>
      <w:r>
        <w:rPr>
          <w:rFonts w:hint="eastAsia" w:ascii="宋体" w:hAnsi="宋体"/>
          <w:color w:val="000000"/>
          <w:sz w:val="24"/>
          <w:szCs w:val="24"/>
          <w:u w:val="single"/>
        </w:rPr>
        <w:t xml:space="preserve">         </w:t>
      </w:r>
      <w:r>
        <w:rPr>
          <w:rFonts w:hint="eastAsia" w:ascii="宋体" w:hAnsi="宋体"/>
          <w:color w:val="000000"/>
          <w:sz w:val="24"/>
          <w:szCs w:val="24"/>
        </w:rPr>
        <w:t>职务：</w:t>
      </w:r>
      <w:r>
        <w:rPr>
          <w:rFonts w:ascii="宋体" w:hAnsi="宋体"/>
          <w:color w:val="000000"/>
          <w:sz w:val="24"/>
          <w:szCs w:val="24"/>
        </w:rPr>
        <w:t xml:space="preserve">          </w:t>
      </w:r>
    </w:p>
    <w:p w14:paraId="55C5826F">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开户银行：</w:t>
      </w:r>
      <w:r>
        <w:rPr>
          <w:rFonts w:ascii="宋体" w:hAnsi="宋体"/>
          <w:color w:val="000000"/>
          <w:sz w:val="24"/>
          <w:szCs w:val="24"/>
        </w:rPr>
        <w:t xml:space="preserve">                   </w:t>
      </w:r>
    </w:p>
    <w:p w14:paraId="1529BBB6">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银行帐号：</w:t>
      </w:r>
      <w:r>
        <w:rPr>
          <w:rFonts w:ascii="宋体" w:hAnsi="宋体"/>
          <w:color w:val="000000"/>
          <w:sz w:val="24"/>
          <w:szCs w:val="24"/>
        </w:rPr>
        <w:t xml:space="preserve">                   </w:t>
      </w:r>
    </w:p>
    <w:p w14:paraId="7D12F15B">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投标人名称（</w:t>
      </w:r>
      <w:r>
        <w:rPr>
          <w:rFonts w:hint="eastAsia" w:ascii="宋体" w:hAnsi="宋体"/>
          <w:bCs/>
          <w:color w:val="000000"/>
          <w:sz w:val="24"/>
          <w:szCs w:val="24"/>
        </w:rPr>
        <w:t>盖章）</w:t>
      </w:r>
      <w:r>
        <w:rPr>
          <w:rFonts w:ascii="宋体" w:hAnsi="宋体"/>
          <w:color w:val="000000"/>
          <w:sz w:val="24"/>
          <w:szCs w:val="24"/>
        </w:rPr>
        <w:t xml:space="preserve">: </w:t>
      </w:r>
    </w:p>
    <w:p w14:paraId="5AC231C2">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授权代表签字</w:t>
      </w:r>
      <w:r>
        <w:rPr>
          <w:rFonts w:hint="eastAsia" w:ascii="宋体" w:hAnsi="宋体"/>
          <w:bCs/>
          <w:color w:val="000000"/>
          <w:sz w:val="24"/>
          <w:szCs w:val="24"/>
        </w:rPr>
        <w:t>：</w:t>
      </w:r>
    </w:p>
    <w:p w14:paraId="66FBC97F">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日期：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p w14:paraId="646E0E29">
      <w:pPr>
        <w:ind w:left="795"/>
        <w:rPr>
          <w:rFonts w:ascii="Calibri" w:hAnsi="Calibri"/>
          <w:sz w:val="24"/>
          <w:szCs w:val="24"/>
        </w:rPr>
      </w:pPr>
    </w:p>
    <w:p w14:paraId="6D2232DA">
      <w:pPr>
        <w:pStyle w:val="2"/>
        <w:ind w:firstLine="480" w:firstLineChars="200"/>
        <w:rPr>
          <w:rFonts w:hint="eastAsia" w:hAnsi="宋体" w:eastAsia="宋体" w:cs="Arial"/>
          <w:kern w:val="0"/>
          <w:szCs w:val="24"/>
        </w:rPr>
      </w:pPr>
    </w:p>
    <w:p w14:paraId="5405CDFB">
      <w:pPr>
        <w:spacing w:line="360" w:lineRule="auto"/>
        <w:outlineLvl w:val="0"/>
        <w:rPr>
          <w:rFonts w:hint="eastAsia" w:ascii="宋体" w:hAnsi="宋体" w:cs="宋体"/>
          <w:sz w:val="32"/>
          <w:szCs w:val="32"/>
        </w:rPr>
      </w:pPr>
      <w:bookmarkStart w:id="53" w:name="_Toc19159"/>
      <w:bookmarkStart w:id="54" w:name="_Toc16049"/>
      <w:r>
        <w:rPr>
          <w:rFonts w:hint="eastAsia" w:ascii="宋体" w:hAnsi="宋体" w:cs="宋体"/>
          <w:b/>
          <w:bCs/>
          <w:color w:val="000000"/>
          <w:sz w:val="32"/>
          <w:szCs w:val="32"/>
        </w:rPr>
        <w:t>附件2</w:t>
      </w:r>
      <w:bookmarkEnd w:id="53"/>
      <w:bookmarkEnd w:id="54"/>
    </w:p>
    <w:p w14:paraId="7DBBE887">
      <w:pPr>
        <w:spacing w:line="360" w:lineRule="auto"/>
        <w:jc w:val="center"/>
        <w:rPr>
          <w:rFonts w:hint="eastAsia" w:ascii="宋体" w:hAnsi="宋体" w:cs="宋体"/>
          <w:color w:val="000000"/>
          <w:sz w:val="32"/>
          <w:szCs w:val="32"/>
        </w:rPr>
      </w:pPr>
      <w:r>
        <w:rPr>
          <w:rFonts w:ascii="宋体" w:hAnsi="宋体" w:cs="宋体"/>
          <w:b/>
          <w:color w:val="000000"/>
          <w:sz w:val="32"/>
          <w:szCs w:val="32"/>
        </w:rPr>
        <w:t>法定代表人授权委托书</w:t>
      </w:r>
    </w:p>
    <w:p w14:paraId="2CD474C9">
      <w:pPr>
        <w:spacing w:line="360" w:lineRule="auto"/>
        <w:ind w:firstLine="480" w:firstLineChars="200"/>
        <w:rPr>
          <w:rFonts w:hint="eastAsia" w:ascii="宋体" w:hAnsi="宋体"/>
          <w:color w:val="000000"/>
          <w:sz w:val="24"/>
          <w:szCs w:val="24"/>
        </w:rPr>
      </w:pPr>
      <w:r>
        <w:rPr>
          <w:rFonts w:ascii="宋体" w:hAnsi="宋体"/>
          <w:color w:val="000000"/>
          <w:sz w:val="24"/>
          <w:szCs w:val="24"/>
        </w:rPr>
        <w:t>本授权委托书声明：我＿＿＿＿＿＿＿（姓名）系＿＿＿＿＿＿＿＿＿＿＿＿＿</w:t>
      </w:r>
      <w:r>
        <w:rPr>
          <w:rFonts w:ascii="宋体" w:hAnsi="宋体"/>
          <w:b/>
          <w:color w:val="000000"/>
          <w:sz w:val="24"/>
          <w:szCs w:val="24"/>
          <w:u w:val="single"/>
        </w:rPr>
        <w:t xml:space="preserve">                 </w:t>
      </w:r>
      <w:r>
        <w:rPr>
          <w:rFonts w:ascii="宋体" w:hAnsi="宋体"/>
          <w:color w:val="000000"/>
          <w:sz w:val="24"/>
          <w:szCs w:val="24"/>
        </w:rPr>
        <w:t>（投标人全称）的法定代表人，就</w:t>
      </w:r>
      <w:r>
        <w:rPr>
          <w:rFonts w:ascii="宋体" w:hAnsi="宋体"/>
          <w:b/>
          <w:color w:val="000000"/>
          <w:sz w:val="24"/>
          <w:szCs w:val="24"/>
          <w:u w:val="single"/>
        </w:rPr>
        <w:t xml:space="preserve">                       </w:t>
      </w:r>
      <w:r>
        <w:rPr>
          <w:rFonts w:ascii="宋体" w:hAnsi="宋体"/>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6D9112AA">
      <w:pPr>
        <w:spacing w:line="360" w:lineRule="auto"/>
        <w:ind w:firstLine="480" w:firstLineChars="200"/>
        <w:rPr>
          <w:rFonts w:hint="eastAsia" w:ascii="宋体" w:hAnsi="宋体"/>
          <w:color w:val="000000"/>
          <w:sz w:val="24"/>
          <w:szCs w:val="24"/>
        </w:rPr>
      </w:pPr>
      <w:r>
        <w:rPr>
          <w:rFonts w:ascii="宋体" w:hAnsi="宋体"/>
          <w:color w:val="000000"/>
          <w:sz w:val="24"/>
          <w:szCs w:val="24"/>
        </w:rPr>
        <w:t>全权代表无转委权。特此委托。</w:t>
      </w:r>
    </w:p>
    <w:tbl>
      <w:tblPr>
        <w:tblStyle w:val="5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15DD0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left w:val="single" w:color="auto" w:sz="4" w:space="0"/>
              <w:bottom w:val="single" w:color="auto" w:sz="4" w:space="0"/>
              <w:right w:val="single" w:color="auto" w:sz="4" w:space="0"/>
              <w:tl2br w:val="nil"/>
              <w:tr2bl w:val="nil"/>
            </w:tcBorders>
            <w:vAlign w:val="center"/>
          </w:tcPr>
          <w:p w14:paraId="7186072E">
            <w:pPr>
              <w:adjustRightInd w:val="0"/>
              <w:snapToGrid w:val="0"/>
              <w:spacing w:before="93" w:beforeLines="30" w:line="312" w:lineRule="auto"/>
              <w:jc w:val="center"/>
              <w:rPr>
                <w:rFonts w:ascii="宋体" w:hAnsi="Calibri"/>
                <w:sz w:val="24"/>
              </w:rPr>
            </w:pPr>
            <w:r>
              <w:rPr>
                <w:rFonts w:ascii="宋体" w:hAnsi="宋体"/>
                <w:sz w:val="24"/>
              </w:rPr>
              <w:t>附法人身份证明复印件（</w:t>
            </w:r>
            <w:r>
              <w:rPr>
                <w:rFonts w:ascii="宋体" w:hAnsi="宋体"/>
                <w:color w:val="000000"/>
                <w:sz w:val="24"/>
              </w:rPr>
              <w:t>正反面）</w:t>
            </w:r>
          </w:p>
          <w:p w14:paraId="3DCE60A1">
            <w:pPr>
              <w:adjustRightInd w:val="0"/>
              <w:snapToGrid w:val="0"/>
              <w:spacing w:before="93" w:beforeLines="30" w:line="312" w:lineRule="auto"/>
              <w:jc w:val="center"/>
              <w:rPr>
                <w:rFonts w:ascii="宋体" w:hAnsi="Calibri"/>
                <w:sz w:val="24"/>
              </w:rPr>
            </w:pPr>
            <w:r>
              <w:rPr>
                <w:rFonts w:ascii="宋体" w:hAnsi="宋体"/>
                <w:sz w:val="24"/>
              </w:rPr>
              <w:t>附授权代理人身份证明复印件（正反面）</w:t>
            </w:r>
          </w:p>
        </w:tc>
      </w:tr>
    </w:tbl>
    <w:p w14:paraId="7706ABC6">
      <w:pPr>
        <w:spacing w:line="360" w:lineRule="auto"/>
        <w:ind w:firstLine="480" w:firstLineChars="200"/>
        <w:rPr>
          <w:rFonts w:hint="eastAsia" w:ascii="宋体" w:hAnsi="宋体"/>
          <w:color w:val="000000"/>
          <w:sz w:val="24"/>
          <w:szCs w:val="24"/>
        </w:rPr>
      </w:pPr>
      <w:r>
        <w:rPr>
          <w:rFonts w:ascii="宋体" w:hAnsi="宋体"/>
          <w:color w:val="000000"/>
          <w:sz w:val="24"/>
          <w:szCs w:val="24"/>
        </w:rPr>
        <w:t>全权代表姓名：            性别：          年龄：</w:t>
      </w:r>
    </w:p>
    <w:p w14:paraId="55F8BBB2">
      <w:pPr>
        <w:spacing w:line="360" w:lineRule="auto"/>
        <w:ind w:firstLine="480" w:firstLineChars="200"/>
        <w:rPr>
          <w:rFonts w:hint="eastAsia" w:ascii="宋体" w:hAnsi="宋体"/>
          <w:color w:val="000000"/>
          <w:sz w:val="24"/>
          <w:szCs w:val="24"/>
        </w:rPr>
      </w:pPr>
      <w:r>
        <w:rPr>
          <w:rFonts w:ascii="宋体" w:hAnsi="宋体"/>
          <w:color w:val="000000"/>
          <w:sz w:val="24"/>
          <w:szCs w:val="24"/>
        </w:rPr>
        <w:t>单位：                    部门：          职务：</w:t>
      </w:r>
    </w:p>
    <w:p w14:paraId="424583BD">
      <w:pPr>
        <w:spacing w:line="360" w:lineRule="auto"/>
        <w:ind w:firstLine="480" w:firstLineChars="200"/>
        <w:rPr>
          <w:rFonts w:hint="eastAsia" w:ascii="宋体" w:hAnsi="宋体"/>
          <w:color w:val="000000"/>
          <w:sz w:val="24"/>
          <w:szCs w:val="24"/>
        </w:rPr>
      </w:pPr>
      <w:r>
        <w:rPr>
          <w:rFonts w:ascii="宋体" w:hAnsi="宋体"/>
          <w:color w:val="000000"/>
          <w:sz w:val="24"/>
          <w:szCs w:val="24"/>
        </w:rPr>
        <w:t xml:space="preserve">法定代表人签字或盖章                          </w:t>
      </w:r>
    </w:p>
    <w:p w14:paraId="7FDBCEF6">
      <w:pPr>
        <w:spacing w:line="360" w:lineRule="auto"/>
        <w:ind w:firstLine="480" w:firstLineChars="200"/>
        <w:rPr>
          <w:rFonts w:hint="eastAsia" w:ascii="宋体" w:hAnsi="宋体"/>
          <w:color w:val="000000"/>
          <w:sz w:val="24"/>
          <w:szCs w:val="24"/>
        </w:rPr>
      </w:pPr>
      <w:r>
        <w:rPr>
          <w:rFonts w:ascii="宋体" w:hAnsi="宋体"/>
          <w:color w:val="000000"/>
          <w:sz w:val="24"/>
          <w:szCs w:val="24"/>
        </w:rPr>
        <w:t xml:space="preserve">被授权人签字  </w:t>
      </w:r>
    </w:p>
    <w:p w14:paraId="2E9FA363">
      <w:pPr>
        <w:spacing w:line="360" w:lineRule="auto"/>
        <w:ind w:firstLine="480" w:firstLineChars="200"/>
        <w:rPr>
          <w:rFonts w:hint="eastAsia" w:ascii="宋体" w:hAnsi="宋体"/>
          <w:color w:val="000000"/>
          <w:sz w:val="24"/>
          <w:szCs w:val="24"/>
        </w:rPr>
      </w:pPr>
      <w:r>
        <w:rPr>
          <w:rFonts w:ascii="宋体" w:hAnsi="宋体"/>
          <w:color w:val="000000"/>
          <w:sz w:val="24"/>
          <w:szCs w:val="24"/>
        </w:rPr>
        <w:t xml:space="preserve">被授权人电话：   </w:t>
      </w:r>
    </w:p>
    <w:p w14:paraId="3D4BD5B9">
      <w:pPr>
        <w:spacing w:line="360" w:lineRule="auto"/>
        <w:ind w:firstLine="480" w:firstLineChars="200"/>
        <w:rPr>
          <w:rFonts w:hint="eastAsia" w:ascii="宋体" w:hAnsi="宋体"/>
          <w:color w:val="000000"/>
          <w:sz w:val="24"/>
          <w:szCs w:val="24"/>
        </w:rPr>
      </w:pPr>
      <w:r>
        <w:rPr>
          <w:rFonts w:ascii="宋体" w:hAnsi="宋体"/>
          <w:color w:val="000000"/>
          <w:sz w:val="24"/>
          <w:szCs w:val="24"/>
        </w:rPr>
        <w:t xml:space="preserve">投标人名称（公章）                       </w:t>
      </w:r>
    </w:p>
    <w:p w14:paraId="2152DBFF">
      <w:pPr>
        <w:spacing w:line="460" w:lineRule="exact"/>
        <w:ind w:firstLine="5520" w:firstLineChars="2300"/>
        <w:rPr>
          <w:rFonts w:ascii="宋体" w:hAnsi="Calibri"/>
          <w:sz w:val="24"/>
          <w:u w:val="single"/>
        </w:rPr>
      </w:pPr>
      <w:r>
        <w:rPr>
          <w:rFonts w:ascii="宋体" w:hAnsi="宋体"/>
          <w:sz w:val="24"/>
          <w:u w:val="single"/>
        </w:rPr>
        <w:t xml:space="preserve">      </w:t>
      </w:r>
      <w:r>
        <w:rPr>
          <w:rFonts w:ascii="宋体" w:hAnsi="宋体"/>
          <w:sz w:val="24"/>
        </w:rPr>
        <w:t>年</w:t>
      </w:r>
      <w:r>
        <w:rPr>
          <w:rFonts w:ascii="宋体" w:hAnsi="宋体"/>
          <w:sz w:val="24"/>
          <w:u w:val="single"/>
        </w:rPr>
        <w:t xml:space="preserve">   </w:t>
      </w:r>
      <w:r>
        <w:rPr>
          <w:rFonts w:ascii="宋体" w:hAnsi="宋体"/>
          <w:sz w:val="24"/>
        </w:rPr>
        <w:t>月</w:t>
      </w:r>
      <w:r>
        <w:rPr>
          <w:rFonts w:ascii="宋体" w:hAnsi="宋体"/>
          <w:sz w:val="24"/>
          <w:u w:val="single"/>
        </w:rPr>
        <w:t xml:space="preserve">   </w:t>
      </w:r>
      <w:r>
        <w:rPr>
          <w:rFonts w:ascii="宋体" w:hAnsi="宋体"/>
          <w:sz w:val="24"/>
        </w:rPr>
        <w:t>日</w:t>
      </w:r>
    </w:p>
    <w:p w14:paraId="02CE8B8D">
      <w:pPr>
        <w:spacing w:line="360" w:lineRule="auto"/>
        <w:ind w:firstLine="5320" w:firstLineChars="1900"/>
        <w:rPr>
          <w:rFonts w:eastAsia="仿宋_GB2312"/>
          <w:sz w:val="28"/>
          <w:szCs w:val="28"/>
        </w:rPr>
      </w:pPr>
    </w:p>
    <w:p w14:paraId="48CC3F65">
      <w:pPr>
        <w:spacing w:line="360" w:lineRule="auto"/>
        <w:jc w:val="left"/>
        <w:rPr>
          <w:rFonts w:hint="eastAsia" w:ascii="宋体" w:hAnsi="宋体"/>
          <w:b/>
          <w:bCs/>
          <w:sz w:val="28"/>
        </w:rPr>
      </w:pPr>
      <w:bookmarkStart w:id="55" w:name="_Toc4970"/>
    </w:p>
    <w:p w14:paraId="5EA8CEBF">
      <w:pPr>
        <w:spacing w:line="360" w:lineRule="auto"/>
        <w:jc w:val="left"/>
        <w:rPr>
          <w:rFonts w:hint="eastAsia" w:ascii="宋体" w:hAnsi="宋体"/>
          <w:b/>
          <w:bCs/>
          <w:sz w:val="28"/>
        </w:rPr>
      </w:pPr>
    </w:p>
    <w:p w14:paraId="0D106A0E">
      <w:pPr>
        <w:spacing w:line="360" w:lineRule="auto"/>
        <w:jc w:val="left"/>
        <w:rPr>
          <w:rFonts w:hint="eastAsia" w:ascii="宋体" w:hAnsi="宋体"/>
          <w:b/>
          <w:bCs/>
          <w:sz w:val="28"/>
        </w:rPr>
      </w:pPr>
    </w:p>
    <w:p w14:paraId="49C14771">
      <w:pPr>
        <w:spacing w:line="360" w:lineRule="auto"/>
        <w:jc w:val="left"/>
        <w:rPr>
          <w:rFonts w:hint="eastAsia" w:ascii="宋体" w:hAnsi="宋体"/>
          <w:b/>
          <w:bCs/>
          <w:sz w:val="28"/>
        </w:rPr>
      </w:pPr>
    </w:p>
    <w:bookmarkEnd w:id="55"/>
    <w:p w14:paraId="16DEA846">
      <w:pPr>
        <w:spacing w:line="360" w:lineRule="auto"/>
        <w:outlineLvl w:val="0"/>
        <w:rPr>
          <w:rFonts w:hint="eastAsia" w:ascii="宋体" w:hAnsi="宋体"/>
          <w:b/>
          <w:bCs/>
          <w:sz w:val="32"/>
          <w:szCs w:val="28"/>
        </w:rPr>
      </w:pPr>
      <w:bookmarkStart w:id="56" w:name="_Toc32264"/>
      <w:bookmarkStart w:id="57" w:name="_Toc21089"/>
      <w:r>
        <w:rPr>
          <w:rFonts w:hint="eastAsia" w:ascii="宋体" w:hAnsi="宋体"/>
          <w:b/>
          <w:bCs/>
          <w:sz w:val="32"/>
          <w:szCs w:val="28"/>
        </w:rPr>
        <w:t>附件3</w:t>
      </w:r>
      <w:bookmarkEnd w:id="56"/>
      <w:bookmarkEnd w:id="57"/>
    </w:p>
    <w:p w14:paraId="76EA4052">
      <w:pPr>
        <w:keepNext/>
        <w:keepLines/>
        <w:jc w:val="center"/>
        <w:outlineLvl w:val="1"/>
        <w:rPr>
          <w:rFonts w:hint="eastAsia" w:ascii="黑体" w:hAnsi="黑体" w:eastAsia="黑体" w:cs="黑体"/>
          <w:b/>
          <w:bCs/>
          <w:sz w:val="28"/>
          <w:szCs w:val="32"/>
        </w:rPr>
      </w:pPr>
      <w:r>
        <w:rPr>
          <w:rFonts w:hint="eastAsia" w:ascii="宋体" w:hAnsi="宋体" w:cs="宋体"/>
          <w:b/>
          <w:bCs/>
          <w:sz w:val="32"/>
          <w:szCs w:val="36"/>
        </w:rPr>
        <w:t>开标一览表</w:t>
      </w:r>
    </w:p>
    <w:p w14:paraId="13B28127">
      <w:pPr>
        <w:pStyle w:val="4"/>
        <w:adjustRightInd/>
        <w:spacing w:before="0" w:after="0" w:line="360" w:lineRule="auto"/>
        <w:textAlignment w:val="auto"/>
        <w:rPr>
          <w:rFonts w:hint="eastAsia" w:ascii="宋体" w:hAnsi="宋体"/>
          <w:b w:val="0"/>
          <w:sz w:val="24"/>
          <w:szCs w:val="24"/>
        </w:rPr>
      </w:pPr>
      <w:r>
        <w:rPr>
          <w:rFonts w:hint="eastAsia" w:ascii="宋体" w:hAnsi="宋体"/>
          <w:b w:val="0"/>
          <w:sz w:val="24"/>
          <w:szCs w:val="24"/>
        </w:rPr>
        <w:t>投标总报价（</w:t>
      </w:r>
      <w:r>
        <w:rPr>
          <w:rFonts w:hint="eastAsia" w:ascii="宋体" w:hAnsi="宋体"/>
          <w:b w:val="0"/>
          <w:sz w:val="24"/>
          <w:szCs w:val="24"/>
          <w:lang w:val="en-US"/>
        </w:rPr>
        <w:t>合计</w:t>
      </w:r>
      <w:r>
        <w:rPr>
          <w:rFonts w:hint="eastAsia" w:ascii="宋体" w:hAnsi="宋体"/>
          <w:b w:val="0"/>
          <w:sz w:val="24"/>
          <w:szCs w:val="24"/>
        </w:rPr>
        <w:t>）：（含税），税率。</w:t>
      </w:r>
    </w:p>
    <w:p w14:paraId="42117648">
      <w:pPr>
        <w:spacing w:line="360" w:lineRule="auto"/>
        <w:rPr>
          <w:rFonts w:eastAsiaTheme="minorEastAsia"/>
        </w:rPr>
      </w:pPr>
      <w:r>
        <w:rPr>
          <w:rFonts w:hint="eastAsia"/>
          <w:sz w:val="24"/>
          <w:szCs w:val="24"/>
        </w:rPr>
        <w:t>对应招标内容分项报价：</w:t>
      </w:r>
    </w:p>
    <w:tbl>
      <w:tblPr>
        <w:tblStyle w:val="50"/>
        <w:tblpPr w:leftFromText="180" w:rightFromText="180" w:vertAnchor="text" w:horzAnchor="margin" w:tblpY="240"/>
        <w:tblW w:w="9198" w:type="dxa"/>
        <w:tblInd w:w="0" w:type="dxa"/>
        <w:tblLayout w:type="fixed"/>
        <w:tblCellMar>
          <w:top w:w="0" w:type="dxa"/>
          <w:left w:w="108" w:type="dxa"/>
          <w:bottom w:w="0" w:type="dxa"/>
          <w:right w:w="108" w:type="dxa"/>
        </w:tblCellMar>
      </w:tblPr>
      <w:tblGrid>
        <w:gridCol w:w="709"/>
        <w:gridCol w:w="1667"/>
        <w:gridCol w:w="1323"/>
        <w:gridCol w:w="1323"/>
        <w:gridCol w:w="1312"/>
        <w:gridCol w:w="1446"/>
        <w:gridCol w:w="1418"/>
      </w:tblGrid>
      <w:tr w14:paraId="0E99095C">
        <w:tblPrEx>
          <w:tblCellMar>
            <w:top w:w="0" w:type="dxa"/>
            <w:left w:w="108" w:type="dxa"/>
            <w:bottom w:w="0" w:type="dxa"/>
            <w:right w:w="108" w:type="dxa"/>
          </w:tblCellMar>
        </w:tblPrEx>
        <w:trPr>
          <w:trHeight w:val="288"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832C7D8">
            <w:pPr>
              <w:widowControl/>
              <w:jc w:val="center"/>
              <w:rPr>
                <w:rFonts w:ascii="宋体" w:hAnsi="宋体" w:cs="宋体"/>
                <w:color w:val="000000"/>
                <w:kern w:val="0"/>
                <w:sz w:val="22"/>
                <w:szCs w:val="22"/>
              </w:rPr>
            </w:pPr>
            <w:r>
              <w:rPr>
                <w:rFonts w:hint="eastAsia" w:ascii="宋体" w:hAnsi="宋体" w:cs="宋体"/>
                <w:color w:val="000000"/>
                <w:kern w:val="0"/>
                <w:sz w:val="22"/>
                <w:szCs w:val="22"/>
              </w:rPr>
              <w:t>序号</w:t>
            </w:r>
          </w:p>
        </w:tc>
        <w:tc>
          <w:tcPr>
            <w:tcW w:w="1667" w:type="dxa"/>
            <w:tcBorders>
              <w:top w:val="single" w:color="auto" w:sz="4" w:space="0"/>
              <w:left w:val="nil"/>
              <w:bottom w:val="single" w:color="auto" w:sz="4" w:space="0"/>
              <w:right w:val="single" w:color="auto" w:sz="4" w:space="0"/>
            </w:tcBorders>
            <w:noWrap w:val="0"/>
            <w:vAlign w:val="center"/>
          </w:tcPr>
          <w:p w14:paraId="1E82915A">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类别</w:t>
            </w:r>
          </w:p>
        </w:tc>
        <w:tc>
          <w:tcPr>
            <w:tcW w:w="1323" w:type="dxa"/>
            <w:tcBorders>
              <w:top w:val="single" w:color="auto" w:sz="4" w:space="0"/>
              <w:left w:val="single" w:color="auto" w:sz="4" w:space="0"/>
              <w:bottom w:val="single" w:color="auto" w:sz="4" w:space="0"/>
              <w:right w:val="single" w:color="auto" w:sz="4" w:space="0"/>
            </w:tcBorders>
            <w:noWrap w:val="0"/>
            <w:vAlign w:val="center"/>
          </w:tcPr>
          <w:p w14:paraId="19C2A0C6">
            <w:pPr>
              <w:widowControl/>
              <w:jc w:val="center"/>
              <w:rPr>
                <w:rFonts w:hint="eastAsia" w:ascii="宋体" w:hAnsi="宋体" w:cs="宋体"/>
                <w:color w:val="000000"/>
                <w:kern w:val="0"/>
                <w:sz w:val="22"/>
                <w:szCs w:val="22"/>
              </w:rPr>
            </w:pPr>
            <w:r>
              <w:rPr>
                <w:rFonts w:hint="eastAsia" w:ascii="等线" w:hAnsi="等线" w:eastAsia="等线" w:cs="宋体"/>
                <w:color w:val="000000"/>
                <w:kern w:val="0"/>
                <w:sz w:val="22"/>
                <w:szCs w:val="22"/>
              </w:rPr>
              <w:t>布点参考个数</w:t>
            </w:r>
          </w:p>
        </w:tc>
        <w:tc>
          <w:tcPr>
            <w:tcW w:w="1323" w:type="dxa"/>
            <w:tcBorders>
              <w:top w:val="single" w:color="auto" w:sz="4" w:space="0"/>
              <w:left w:val="single" w:color="auto" w:sz="4" w:space="0"/>
              <w:bottom w:val="single" w:color="auto" w:sz="4" w:space="0"/>
              <w:right w:val="single" w:color="auto" w:sz="4" w:space="0"/>
            </w:tcBorders>
            <w:noWrap w:val="0"/>
            <w:vAlign w:val="center"/>
          </w:tcPr>
          <w:p w14:paraId="251212AB">
            <w:pPr>
              <w:widowControl/>
              <w:jc w:val="center"/>
              <w:rPr>
                <w:rFonts w:ascii="宋体" w:hAnsi="宋体" w:cs="宋体"/>
                <w:color w:val="000000"/>
                <w:kern w:val="0"/>
                <w:sz w:val="22"/>
                <w:szCs w:val="22"/>
              </w:rPr>
            </w:pPr>
            <w:r>
              <w:rPr>
                <w:rFonts w:hint="eastAsia" w:ascii="宋体" w:hAnsi="宋体" w:cs="宋体"/>
                <w:color w:val="000000"/>
                <w:kern w:val="0"/>
                <w:sz w:val="22"/>
                <w:szCs w:val="22"/>
              </w:rPr>
              <w:t>单价</w:t>
            </w:r>
          </w:p>
          <w:p w14:paraId="557F5F34">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（元，含税）</w:t>
            </w:r>
          </w:p>
        </w:tc>
        <w:tc>
          <w:tcPr>
            <w:tcW w:w="1312" w:type="dxa"/>
            <w:tcBorders>
              <w:top w:val="single" w:color="auto" w:sz="4" w:space="0"/>
              <w:left w:val="single" w:color="auto" w:sz="4" w:space="0"/>
              <w:bottom w:val="single" w:color="auto" w:sz="4" w:space="0"/>
              <w:right w:val="single" w:color="auto" w:sz="4" w:space="0"/>
            </w:tcBorders>
            <w:noWrap w:val="0"/>
            <w:vAlign w:val="top"/>
          </w:tcPr>
          <w:p w14:paraId="00194C1A">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一年内检测次数</w:t>
            </w:r>
          </w:p>
        </w:tc>
        <w:tc>
          <w:tcPr>
            <w:tcW w:w="1446" w:type="dxa"/>
            <w:tcBorders>
              <w:top w:val="single" w:color="auto" w:sz="4" w:space="0"/>
              <w:left w:val="single" w:color="auto" w:sz="4" w:space="0"/>
              <w:bottom w:val="single" w:color="auto" w:sz="4" w:space="0"/>
              <w:right w:val="single" w:color="auto" w:sz="4" w:space="0"/>
            </w:tcBorders>
            <w:noWrap w:val="0"/>
            <w:vAlign w:val="top"/>
          </w:tcPr>
          <w:p w14:paraId="610FCE01">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合计</w:t>
            </w:r>
          </w:p>
          <w:p w14:paraId="509D8FF2">
            <w:pPr>
              <w:widowControl/>
              <w:rPr>
                <w:rFonts w:hint="eastAsia" w:ascii="宋体" w:hAnsi="宋体" w:cs="宋体"/>
                <w:color w:val="000000"/>
                <w:kern w:val="0"/>
                <w:sz w:val="22"/>
                <w:szCs w:val="22"/>
              </w:rPr>
            </w:pPr>
            <w:r>
              <w:rPr>
                <w:rFonts w:hint="eastAsia" w:ascii="宋体" w:hAnsi="宋体" w:cs="宋体"/>
                <w:color w:val="000000"/>
                <w:kern w:val="0"/>
                <w:sz w:val="22"/>
                <w:szCs w:val="22"/>
              </w:rPr>
              <w:t>（元，含税）</w:t>
            </w:r>
          </w:p>
        </w:tc>
        <w:tc>
          <w:tcPr>
            <w:tcW w:w="1418" w:type="dxa"/>
            <w:tcBorders>
              <w:top w:val="single" w:color="auto" w:sz="4" w:space="0"/>
              <w:left w:val="single" w:color="auto" w:sz="4" w:space="0"/>
              <w:bottom w:val="single" w:color="auto" w:sz="4" w:space="0"/>
              <w:right w:val="single" w:color="auto" w:sz="4" w:space="0"/>
            </w:tcBorders>
            <w:noWrap w:val="0"/>
            <w:vAlign w:val="top"/>
          </w:tcPr>
          <w:p w14:paraId="3B991737">
            <w:pPr>
              <w:widowControl/>
              <w:rPr>
                <w:rFonts w:hint="eastAsia" w:ascii="宋体" w:hAnsi="宋体" w:cs="宋体"/>
                <w:color w:val="000000"/>
                <w:kern w:val="0"/>
                <w:sz w:val="22"/>
                <w:szCs w:val="22"/>
              </w:rPr>
            </w:pPr>
            <w:r>
              <w:rPr>
                <w:rFonts w:hint="eastAsia" w:ascii="宋体" w:hAnsi="宋体" w:cs="宋体"/>
                <w:color w:val="000000"/>
                <w:kern w:val="0"/>
                <w:sz w:val="22"/>
                <w:szCs w:val="22"/>
              </w:rPr>
              <w:t>备注</w:t>
            </w:r>
          </w:p>
        </w:tc>
      </w:tr>
      <w:tr w14:paraId="74661E8B">
        <w:tblPrEx>
          <w:tblCellMar>
            <w:top w:w="0" w:type="dxa"/>
            <w:left w:w="108" w:type="dxa"/>
            <w:bottom w:w="0" w:type="dxa"/>
            <w:right w:w="108" w:type="dxa"/>
          </w:tblCellMar>
        </w:tblPrEx>
        <w:trPr>
          <w:trHeight w:val="288"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4AA3FD7">
            <w:pPr>
              <w:jc w:val="center"/>
              <w:rPr>
                <w:rFonts w:hint="eastAsia" w:ascii="宋体" w:hAnsi="宋体" w:cs="宋体"/>
                <w:color w:val="000000"/>
                <w:kern w:val="0"/>
                <w:sz w:val="22"/>
                <w:szCs w:val="22"/>
              </w:rPr>
            </w:pPr>
            <w:r>
              <w:rPr>
                <w:rFonts w:hint="eastAsia" w:ascii="宋体" w:hAnsi="宋体" w:cs="宋体"/>
                <w:color w:val="000000"/>
                <w:kern w:val="0"/>
                <w:sz w:val="22"/>
                <w:szCs w:val="22"/>
              </w:rPr>
              <w:t>1</w:t>
            </w:r>
          </w:p>
        </w:tc>
        <w:tc>
          <w:tcPr>
            <w:tcW w:w="1667" w:type="dxa"/>
            <w:tcBorders>
              <w:top w:val="nil"/>
              <w:left w:val="nil"/>
              <w:bottom w:val="single" w:color="auto" w:sz="4" w:space="0"/>
              <w:right w:val="single" w:color="auto" w:sz="4" w:space="0"/>
            </w:tcBorders>
            <w:noWrap w:val="0"/>
            <w:vAlign w:val="center"/>
          </w:tcPr>
          <w:p w14:paraId="41089014">
            <w:pPr>
              <w:widowControl/>
              <w:jc w:val="center"/>
              <w:rPr>
                <w:rFonts w:hint="eastAsia" w:ascii="等线" w:hAnsi="等线" w:eastAsia="等线" w:cs="宋体"/>
                <w:color w:val="FF0000"/>
                <w:kern w:val="0"/>
                <w:sz w:val="22"/>
                <w:szCs w:val="22"/>
              </w:rPr>
            </w:pPr>
            <w:r>
              <w:rPr>
                <w:rFonts w:hint="eastAsia" w:ascii="等线" w:hAnsi="等线" w:eastAsia="等线" w:cs="宋体"/>
                <w:color w:val="000000"/>
                <w:kern w:val="0"/>
                <w:sz w:val="22"/>
                <w:szCs w:val="22"/>
              </w:rPr>
              <w:t>二类检测点</w:t>
            </w:r>
          </w:p>
        </w:tc>
        <w:tc>
          <w:tcPr>
            <w:tcW w:w="1323" w:type="dxa"/>
            <w:tcBorders>
              <w:top w:val="single" w:color="auto" w:sz="4" w:space="0"/>
              <w:left w:val="single" w:color="auto" w:sz="4" w:space="0"/>
              <w:bottom w:val="single" w:color="auto" w:sz="4" w:space="0"/>
              <w:right w:val="single" w:color="auto" w:sz="4" w:space="0"/>
            </w:tcBorders>
            <w:noWrap w:val="0"/>
            <w:vAlign w:val="center"/>
          </w:tcPr>
          <w:p w14:paraId="0113D6CF">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71</w:t>
            </w:r>
          </w:p>
        </w:tc>
        <w:tc>
          <w:tcPr>
            <w:tcW w:w="1323" w:type="dxa"/>
            <w:tcBorders>
              <w:top w:val="single" w:color="auto" w:sz="4" w:space="0"/>
              <w:left w:val="single" w:color="auto" w:sz="4" w:space="0"/>
              <w:bottom w:val="single" w:color="auto" w:sz="4" w:space="0"/>
              <w:right w:val="single" w:color="auto" w:sz="4" w:space="0"/>
            </w:tcBorders>
            <w:noWrap w:val="0"/>
            <w:vAlign w:val="center"/>
          </w:tcPr>
          <w:p w14:paraId="201C15A3">
            <w:pPr>
              <w:widowControl/>
              <w:jc w:val="center"/>
              <w:rPr>
                <w:rFonts w:ascii="宋体" w:hAnsi="宋体" w:cs="宋体"/>
                <w:color w:val="000000"/>
                <w:kern w:val="0"/>
                <w:sz w:val="22"/>
                <w:szCs w:val="22"/>
              </w:rPr>
            </w:pPr>
          </w:p>
        </w:tc>
        <w:tc>
          <w:tcPr>
            <w:tcW w:w="1312" w:type="dxa"/>
            <w:tcBorders>
              <w:top w:val="single" w:color="auto" w:sz="4" w:space="0"/>
              <w:left w:val="single" w:color="auto" w:sz="4" w:space="0"/>
              <w:bottom w:val="single" w:color="auto" w:sz="4" w:space="0"/>
              <w:right w:val="single" w:color="auto" w:sz="4" w:space="0"/>
            </w:tcBorders>
            <w:noWrap w:val="0"/>
            <w:vAlign w:val="top"/>
          </w:tcPr>
          <w:p w14:paraId="3F46FF4B">
            <w:pPr>
              <w:widowControl/>
              <w:jc w:val="center"/>
              <w:rPr>
                <w:rFonts w:hint="eastAsia" w:ascii="宋体" w:hAnsi="宋体" w:cs="宋体"/>
                <w:color w:val="auto"/>
                <w:kern w:val="0"/>
                <w:sz w:val="22"/>
                <w:szCs w:val="22"/>
              </w:rPr>
            </w:pPr>
            <w:r>
              <w:rPr>
                <w:rFonts w:hint="eastAsia" w:ascii="宋体" w:hAnsi="宋体" w:cs="宋体"/>
                <w:color w:val="auto"/>
                <w:kern w:val="0"/>
                <w:sz w:val="22"/>
                <w:szCs w:val="22"/>
              </w:rPr>
              <w:t>2</w:t>
            </w:r>
          </w:p>
        </w:tc>
        <w:tc>
          <w:tcPr>
            <w:tcW w:w="1446" w:type="dxa"/>
            <w:tcBorders>
              <w:top w:val="single" w:color="auto" w:sz="4" w:space="0"/>
              <w:left w:val="single" w:color="auto" w:sz="4" w:space="0"/>
              <w:bottom w:val="single" w:color="auto" w:sz="4" w:space="0"/>
              <w:right w:val="single" w:color="auto" w:sz="4" w:space="0"/>
            </w:tcBorders>
            <w:noWrap w:val="0"/>
            <w:vAlign w:val="top"/>
          </w:tcPr>
          <w:p w14:paraId="77C8CB37">
            <w:pPr>
              <w:widowControl/>
              <w:jc w:val="center"/>
              <w:rPr>
                <w:rFonts w:hint="eastAsia" w:ascii="宋体" w:hAnsi="宋体" w:cs="宋体"/>
                <w:color w:val="000000"/>
                <w:kern w:val="0"/>
                <w:sz w:val="22"/>
                <w:szCs w:val="22"/>
              </w:rPr>
            </w:pPr>
          </w:p>
        </w:tc>
        <w:tc>
          <w:tcPr>
            <w:tcW w:w="1418" w:type="dxa"/>
            <w:vMerge w:val="restart"/>
            <w:tcBorders>
              <w:top w:val="single" w:color="auto" w:sz="4" w:space="0"/>
              <w:left w:val="single" w:color="auto" w:sz="4" w:space="0"/>
              <w:right w:val="single" w:color="auto" w:sz="4" w:space="0"/>
            </w:tcBorders>
            <w:noWrap w:val="0"/>
            <w:vAlign w:val="top"/>
          </w:tcPr>
          <w:p w14:paraId="535B25F5">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税率：</w:t>
            </w:r>
          </w:p>
        </w:tc>
      </w:tr>
      <w:tr w14:paraId="5AA7476A">
        <w:tblPrEx>
          <w:tblCellMar>
            <w:top w:w="0" w:type="dxa"/>
            <w:left w:w="108" w:type="dxa"/>
            <w:bottom w:w="0" w:type="dxa"/>
            <w:right w:w="108" w:type="dxa"/>
          </w:tblCellMar>
        </w:tblPrEx>
        <w:trPr>
          <w:trHeight w:val="288"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C5FE37A">
            <w:pPr>
              <w:jc w:val="center"/>
              <w:rPr>
                <w:rFonts w:hint="eastAsia" w:ascii="宋体" w:hAnsi="宋体" w:cs="宋体"/>
                <w:color w:val="000000"/>
                <w:kern w:val="0"/>
                <w:sz w:val="22"/>
                <w:szCs w:val="22"/>
              </w:rPr>
            </w:pPr>
            <w:r>
              <w:rPr>
                <w:rFonts w:hint="eastAsia" w:ascii="宋体" w:hAnsi="宋体" w:cs="宋体"/>
                <w:color w:val="000000"/>
                <w:kern w:val="0"/>
                <w:sz w:val="22"/>
                <w:szCs w:val="22"/>
              </w:rPr>
              <w:t>2</w:t>
            </w:r>
          </w:p>
        </w:tc>
        <w:tc>
          <w:tcPr>
            <w:tcW w:w="1667" w:type="dxa"/>
            <w:tcBorders>
              <w:top w:val="nil"/>
              <w:left w:val="nil"/>
              <w:bottom w:val="single" w:color="auto" w:sz="4" w:space="0"/>
              <w:right w:val="single" w:color="auto" w:sz="4" w:space="0"/>
            </w:tcBorders>
            <w:noWrap w:val="0"/>
            <w:vAlign w:val="center"/>
          </w:tcPr>
          <w:p w14:paraId="0A4E4BFB">
            <w:pPr>
              <w:widowControl/>
              <w:jc w:val="center"/>
              <w:rPr>
                <w:rFonts w:hint="eastAsia" w:ascii="等线" w:hAnsi="等线" w:eastAsia="等线" w:cs="宋体"/>
                <w:color w:val="FF0000"/>
                <w:kern w:val="0"/>
                <w:sz w:val="22"/>
                <w:szCs w:val="22"/>
              </w:rPr>
            </w:pPr>
            <w:r>
              <w:rPr>
                <w:rFonts w:hint="eastAsia" w:ascii="等线" w:hAnsi="等线" w:eastAsia="等线" w:cs="宋体"/>
                <w:color w:val="000000"/>
                <w:kern w:val="0"/>
                <w:sz w:val="22"/>
                <w:szCs w:val="22"/>
              </w:rPr>
              <w:t>三类检测点</w:t>
            </w:r>
          </w:p>
        </w:tc>
        <w:tc>
          <w:tcPr>
            <w:tcW w:w="1323" w:type="dxa"/>
            <w:tcBorders>
              <w:top w:val="single" w:color="auto" w:sz="4" w:space="0"/>
              <w:left w:val="single" w:color="auto" w:sz="4" w:space="0"/>
              <w:bottom w:val="single" w:color="auto" w:sz="4" w:space="0"/>
              <w:right w:val="single" w:color="auto" w:sz="4" w:space="0"/>
            </w:tcBorders>
            <w:noWrap w:val="0"/>
            <w:vAlign w:val="center"/>
          </w:tcPr>
          <w:p w14:paraId="17CC56D3">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258</w:t>
            </w:r>
          </w:p>
        </w:tc>
        <w:tc>
          <w:tcPr>
            <w:tcW w:w="1323" w:type="dxa"/>
            <w:tcBorders>
              <w:top w:val="single" w:color="auto" w:sz="4" w:space="0"/>
              <w:left w:val="single" w:color="auto" w:sz="4" w:space="0"/>
              <w:bottom w:val="single" w:color="auto" w:sz="4" w:space="0"/>
              <w:right w:val="single" w:color="auto" w:sz="4" w:space="0"/>
            </w:tcBorders>
            <w:noWrap w:val="0"/>
            <w:vAlign w:val="center"/>
          </w:tcPr>
          <w:p w14:paraId="5725D83F">
            <w:pPr>
              <w:widowControl/>
              <w:jc w:val="center"/>
              <w:rPr>
                <w:rFonts w:ascii="宋体" w:hAnsi="宋体" w:cs="宋体"/>
                <w:color w:val="000000"/>
                <w:kern w:val="0"/>
                <w:sz w:val="22"/>
                <w:szCs w:val="22"/>
              </w:rPr>
            </w:pPr>
          </w:p>
        </w:tc>
        <w:tc>
          <w:tcPr>
            <w:tcW w:w="1312" w:type="dxa"/>
            <w:tcBorders>
              <w:top w:val="single" w:color="auto" w:sz="4" w:space="0"/>
              <w:left w:val="single" w:color="auto" w:sz="4" w:space="0"/>
              <w:bottom w:val="single" w:color="auto" w:sz="4" w:space="0"/>
              <w:right w:val="single" w:color="auto" w:sz="4" w:space="0"/>
            </w:tcBorders>
            <w:noWrap w:val="0"/>
            <w:vAlign w:val="top"/>
          </w:tcPr>
          <w:p w14:paraId="3E76D6BF">
            <w:pPr>
              <w:widowControl/>
              <w:jc w:val="center"/>
              <w:rPr>
                <w:rFonts w:hint="eastAsia" w:ascii="宋体" w:hAnsi="宋体" w:cs="宋体"/>
                <w:color w:val="auto"/>
                <w:kern w:val="0"/>
                <w:sz w:val="22"/>
                <w:szCs w:val="22"/>
              </w:rPr>
            </w:pPr>
            <w:r>
              <w:rPr>
                <w:rFonts w:hint="eastAsia" w:ascii="宋体" w:hAnsi="宋体" w:cs="宋体"/>
                <w:color w:val="auto"/>
                <w:kern w:val="0"/>
                <w:sz w:val="22"/>
                <w:szCs w:val="22"/>
              </w:rPr>
              <w:t>1</w:t>
            </w:r>
          </w:p>
        </w:tc>
        <w:tc>
          <w:tcPr>
            <w:tcW w:w="1446" w:type="dxa"/>
            <w:tcBorders>
              <w:top w:val="single" w:color="auto" w:sz="4" w:space="0"/>
              <w:left w:val="single" w:color="auto" w:sz="4" w:space="0"/>
              <w:bottom w:val="single" w:color="auto" w:sz="4" w:space="0"/>
              <w:right w:val="single" w:color="auto" w:sz="4" w:space="0"/>
            </w:tcBorders>
            <w:noWrap w:val="0"/>
            <w:vAlign w:val="top"/>
          </w:tcPr>
          <w:p w14:paraId="0CAFE669">
            <w:pPr>
              <w:widowControl/>
              <w:jc w:val="center"/>
              <w:rPr>
                <w:rFonts w:hint="eastAsia" w:ascii="宋体" w:hAnsi="宋体" w:cs="宋体"/>
                <w:color w:val="000000"/>
                <w:kern w:val="0"/>
                <w:sz w:val="22"/>
                <w:szCs w:val="22"/>
              </w:rPr>
            </w:pPr>
          </w:p>
        </w:tc>
        <w:tc>
          <w:tcPr>
            <w:tcW w:w="1418" w:type="dxa"/>
            <w:vMerge w:val="continue"/>
            <w:tcBorders>
              <w:left w:val="single" w:color="auto" w:sz="4" w:space="0"/>
              <w:right w:val="single" w:color="auto" w:sz="4" w:space="0"/>
            </w:tcBorders>
            <w:noWrap w:val="0"/>
            <w:vAlign w:val="top"/>
          </w:tcPr>
          <w:p w14:paraId="07378E94">
            <w:pPr>
              <w:widowControl/>
              <w:jc w:val="center"/>
              <w:rPr>
                <w:rFonts w:hint="eastAsia" w:ascii="宋体" w:hAnsi="宋体" w:cs="宋体"/>
                <w:color w:val="000000"/>
                <w:kern w:val="0"/>
                <w:sz w:val="22"/>
                <w:szCs w:val="22"/>
              </w:rPr>
            </w:pPr>
          </w:p>
        </w:tc>
      </w:tr>
      <w:tr w14:paraId="030C189E">
        <w:tblPrEx>
          <w:tblCellMar>
            <w:top w:w="0" w:type="dxa"/>
            <w:left w:w="108" w:type="dxa"/>
            <w:bottom w:w="0" w:type="dxa"/>
            <w:right w:w="108" w:type="dxa"/>
          </w:tblCellMar>
        </w:tblPrEx>
        <w:trPr>
          <w:trHeight w:val="288" w:hRule="atLeast"/>
        </w:trPr>
        <w:tc>
          <w:tcPr>
            <w:tcW w:w="6334" w:type="dxa"/>
            <w:gridSpan w:val="5"/>
            <w:tcBorders>
              <w:top w:val="single" w:color="auto" w:sz="4" w:space="0"/>
              <w:left w:val="single" w:color="auto" w:sz="4" w:space="0"/>
              <w:bottom w:val="single" w:color="auto" w:sz="4" w:space="0"/>
              <w:right w:val="single" w:color="auto" w:sz="4" w:space="0"/>
            </w:tcBorders>
            <w:noWrap w:val="0"/>
            <w:vAlign w:val="center"/>
          </w:tcPr>
          <w:p w14:paraId="7829CDA9">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总计</w:t>
            </w:r>
          </w:p>
        </w:tc>
        <w:tc>
          <w:tcPr>
            <w:tcW w:w="1446" w:type="dxa"/>
            <w:tcBorders>
              <w:top w:val="single" w:color="auto" w:sz="4" w:space="0"/>
              <w:left w:val="single" w:color="auto" w:sz="4" w:space="0"/>
              <w:bottom w:val="single" w:color="auto" w:sz="4" w:space="0"/>
              <w:right w:val="single" w:color="auto" w:sz="4" w:space="0"/>
            </w:tcBorders>
            <w:noWrap w:val="0"/>
            <w:vAlign w:val="top"/>
          </w:tcPr>
          <w:p w14:paraId="7BEBEA56">
            <w:pPr>
              <w:widowControl/>
              <w:jc w:val="center"/>
              <w:rPr>
                <w:rFonts w:hint="eastAsia" w:ascii="宋体" w:hAnsi="宋体" w:cs="宋体"/>
                <w:color w:val="000000"/>
                <w:kern w:val="0"/>
                <w:sz w:val="22"/>
                <w:szCs w:val="22"/>
              </w:rPr>
            </w:pPr>
          </w:p>
        </w:tc>
        <w:tc>
          <w:tcPr>
            <w:tcW w:w="1418" w:type="dxa"/>
            <w:vMerge w:val="continue"/>
            <w:tcBorders>
              <w:left w:val="single" w:color="auto" w:sz="4" w:space="0"/>
              <w:bottom w:val="single" w:color="auto" w:sz="4" w:space="0"/>
              <w:right w:val="single" w:color="auto" w:sz="4" w:space="0"/>
            </w:tcBorders>
            <w:noWrap w:val="0"/>
            <w:vAlign w:val="top"/>
          </w:tcPr>
          <w:p w14:paraId="2A750409">
            <w:pPr>
              <w:widowControl/>
              <w:jc w:val="center"/>
              <w:rPr>
                <w:rFonts w:hint="eastAsia" w:ascii="宋体" w:hAnsi="宋体" w:cs="宋体"/>
                <w:color w:val="000000"/>
                <w:kern w:val="0"/>
                <w:sz w:val="22"/>
                <w:szCs w:val="22"/>
              </w:rPr>
            </w:pPr>
          </w:p>
        </w:tc>
      </w:tr>
    </w:tbl>
    <w:p w14:paraId="5E763FB0">
      <w:pPr>
        <w:spacing w:line="360" w:lineRule="auto"/>
        <w:rPr>
          <w:rFonts w:hint="eastAsia" w:ascii="宋体" w:hAnsi="宋体"/>
          <w:sz w:val="24"/>
          <w:szCs w:val="24"/>
        </w:rPr>
      </w:pPr>
    </w:p>
    <w:p w14:paraId="309A1863">
      <w:pPr>
        <w:spacing w:line="360" w:lineRule="auto"/>
        <w:rPr>
          <w:rFonts w:hint="eastAsia" w:ascii="宋体" w:hAnsi="宋体"/>
          <w:sz w:val="24"/>
          <w:szCs w:val="24"/>
        </w:rPr>
      </w:pPr>
      <w:r>
        <w:rPr>
          <w:rFonts w:hint="eastAsia" w:ascii="宋体" w:hAnsi="宋体"/>
          <w:sz w:val="24"/>
          <w:szCs w:val="24"/>
        </w:rPr>
        <w:t>投标人名称：（盖章）                   授权代表签字：            日期：</w:t>
      </w:r>
    </w:p>
    <w:p w14:paraId="22A64DBB">
      <w:pPr>
        <w:rPr>
          <w:rFonts w:hint="eastAsia" w:ascii="宋体" w:hAnsi="宋体"/>
          <w:sz w:val="24"/>
          <w:szCs w:val="24"/>
        </w:rPr>
      </w:pPr>
      <w:r>
        <w:rPr>
          <w:rFonts w:hint="eastAsia" w:ascii="宋体" w:hAnsi="宋体"/>
          <w:b/>
          <w:sz w:val="24"/>
          <w:szCs w:val="24"/>
        </w:rPr>
        <w:t>注：</w:t>
      </w:r>
      <w:r>
        <w:rPr>
          <w:rFonts w:hint="eastAsia" w:ascii="宋体" w:hAnsi="宋体"/>
          <w:sz w:val="24"/>
          <w:szCs w:val="24"/>
        </w:rPr>
        <w:t xml:space="preserve"> 1</w:t>
      </w:r>
      <w:r>
        <w:rPr>
          <w:rFonts w:ascii="宋体" w:hAnsi="宋体"/>
          <w:sz w:val="24"/>
          <w:szCs w:val="24"/>
        </w:rPr>
        <w:t>.</w:t>
      </w:r>
      <w:r>
        <w:rPr>
          <w:rFonts w:hint="eastAsia" w:ascii="宋体" w:hAnsi="宋体"/>
          <w:sz w:val="24"/>
          <w:szCs w:val="24"/>
        </w:rPr>
        <w:t>请按照以上表格填写报价，可增项、不可缺项。</w:t>
      </w:r>
    </w:p>
    <w:p w14:paraId="6100C883">
      <w:pPr>
        <w:ind w:firstLine="600" w:firstLineChars="250"/>
        <w:rPr>
          <w:rFonts w:hint="eastAsia" w:ascii="宋体" w:hAnsi="宋体"/>
          <w:sz w:val="24"/>
          <w:szCs w:val="24"/>
        </w:rPr>
      </w:pPr>
      <w:r>
        <w:rPr>
          <w:rFonts w:hint="eastAsia" w:ascii="宋体" w:hAnsi="宋体"/>
          <w:sz w:val="24"/>
          <w:szCs w:val="24"/>
        </w:rPr>
        <w:t>2.投标总价为单项价之和。</w:t>
      </w:r>
    </w:p>
    <w:p w14:paraId="761931AA">
      <w:pPr>
        <w:ind w:firstLine="602" w:firstLineChars="250"/>
        <w:rPr>
          <w:rFonts w:hint="eastAsia" w:ascii="宋体" w:hAnsi="宋体"/>
          <w:b/>
          <w:bCs/>
          <w:color w:val="FF0000"/>
          <w:sz w:val="24"/>
          <w:szCs w:val="24"/>
        </w:rPr>
      </w:pPr>
      <w:r>
        <w:rPr>
          <w:rFonts w:hint="eastAsia" w:ascii="宋体" w:hAnsi="宋体"/>
          <w:b/>
          <w:bCs/>
          <w:color w:val="FF0000"/>
          <w:sz w:val="24"/>
          <w:szCs w:val="24"/>
        </w:rPr>
        <w:t>3.本表用于开标宣读用，请单独封存。</w:t>
      </w:r>
    </w:p>
    <w:p w14:paraId="3F932C10">
      <w:pPr>
        <w:ind w:firstLine="600" w:firstLineChars="250"/>
        <w:rPr>
          <w:rFonts w:hint="eastAsia" w:ascii="宋体" w:hAnsi="宋体"/>
          <w:b/>
          <w:bCs/>
          <w:sz w:val="28"/>
          <w:szCs w:val="24"/>
        </w:rPr>
      </w:pPr>
      <w:r>
        <w:rPr>
          <w:rFonts w:hint="eastAsia" w:ascii="宋体" w:hAnsi="宋体"/>
          <w:sz w:val="24"/>
          <w:szCs w:val="24"/>
        </w:rPr>
        <w:t>4.报价含税；如不能开具增值税发票，报价为直接支付价格。</w:t>
      </w:r>
    </w:p>
    <w:p w14:paraId="0C0E2B78">
      <w:pPr>
        <w:spacing w:line="360" w:lineRule="auto"/>
        <w:rPr>
          <w:rFonts w:hint="eastAsia" w:ascii="宋体" w:hAnsi="宋体"/>
          <w:b/>
          <w:bCs/>
          <w:sz w:val="28"/>
          <w:szCs w:val="24"/>
        </w:rPr>
      </w:pPr>
    </w:p>
    <w:p w14:paraId="16A66347">
      <w:pPr>
        <w:spacing w:line="360" w:lineRule="auto"/>
        <w:rPr>
          <w:rFonts w:hint="eastAsia" w:ascii="宋体" w:hAnsi="宋体"/>
          <w:b/>
          <w:bCs/>
          <w:sz w:val="28"/>
          <w:szCs w:val="24"/>
        </w:rPr>
      </w:pPr>
      <w:bookmarkStart w:id="58" w:name="_Toc31348"/>
    </w:p>
    <w:bookmarkEnd w:id="58"/>
    <w:p w14:paraId="083B559E">
      <w:pPr>
        <w:pStyle w:val="2"/>
        <w:rPr>
          <w:rFonts w:hint="eastAsia" w:hAnsi="宋体" w:eastAsia="宋体" w:cs="宋体"/>
          <w:b/>
          <w:bCs/>
          <w:color w:val="000000"/>
          <w:szCs w:val="24"/>
        </w:rPr>
      </w:pPr>
    </w:p>
    <w:p w14:paraId="67503210">
      <w:pPr>
        <w:pStyle w:val="2"/>
        <w:rPr>
          <w:rFonts w:hint="eastAsia" w:hAnsi="宋体" w:eastAsia="宋体" w:cs="宋体"/>
          <w:b/>
          <w:bCs/>
          <w:color w:val="000000"/>
          <w:szCs w:val="24"/>
        </w:rPr>
      </w:pPr>
    </w:p>
    <w:p w14:paraId="0A9D7B57">
      <w:pPr>
        <w:pStyle w:val="2"/>
        <w:rPr>
          <w:rFonts w:hint="eastAsia" w:hAnsi="宋体" w:eastAsia="宋体" w:cs="宋体"/>
          <w:b/>
          <w:bCs/>
          <w:color w:val="000000"/>
          <w:szCs w:val="24"/>
        </w:rPr>
      </w:pPr>
    </w:p>
    <w:p w14:paraId="56915ED1">
      <w:pPr>
        <w:pStyle w:val="2"/>
        <w:rPr>
          <w:rFonts w:hint="eastAsia" w:hAnsi="宋体" w:eastAsia="宋体" w:cs="宋体"/>
          <w:b/>
          <w:bCs/>
          <w:color w:val="000000"/>
          <w:szCs w:val="24"/>
        </w:rPr>
      </w:pPr>
    </w:p>
    <w:p w14:paraId="21EF6A32">
      <w:pPr>
        <w:pStyle w:val="2"/>
        <w:rPr>
          <w:rFonts w:hint="eastAsia" w:hAnsi="宋体" w:eastAsia="宋体" w:cs="宋体"/>
          <w:b/>
          <w:bCs/>
          <w:color w:val="000000"/>
          <w:szCs w:val="24"/>
        </w:rPr>
      </w:pPr>
    </w:p>
    <w:p w14:paraId="78C9B3B6">
      <w:pPr>
        <w:pStyle w:val="2"/>
        <w:rPr>
          <w:rFonts w:hint="eastAsia" w:hAnsi="宋体" w:eastAsia="宋体" w:cs="宋体"/>
          <w:b/>
          <w:bCs/>
          <w:color w:val="000000"/>
          <w:szCs w:val="24"/>
        </w:rPr>
      </w:pPr>
    </w:p>
    <w:p w14:paraId="6D004C1E">
      <w:pPr>
        <w:pStyle w:val="2"/>
        <w:rPr>
          <w:rFonts w:hint="eastAsia" w:hAnsi="宋体" w:eastAsia="宋体" w:cs="宋体"/>
          <w:b/>
          <w:bCs/>
          <w:color w:val="000000"/>
          <w:szCs w:val="24"/>
        </w:rPr>
      </w:pPr>
    </w:p>
    <w:p w14:paraId="3F75169B">
      <w:pPr>
        <w:pStyle w:val="2"/>
        <w:rPr>
          <w:rFonts w:hint="eastAsia" w:hAnsi="宋体" w:eastAsia="宋体" w:cs="宋体"/>
          <w:b/>
          <w:bCs/>
          <w:color w:val="000000"/>
          <w:szCs w:val="24"/>
        </w:rPr>
      </w:pPr>
    </w:p>
    <w:p w14:paraId="09F10DF5">
      <w:pPr>
        <w:pStyle w:val="2"/>
        <w:rPr>
          <w:rFonts w:hint="eastAsia" w:hAnsi="宋体" w:eastAsia="宋体" w:cs="宋体"/>
          <w:b/>
          <w:bCs/>
          <w:color w:val="000000"/>
          <w:szCs w:val="24"/>
        </w:rPr>
      </w:pPr>
    </w:p>
    <w:p w14:paraId="7FB114B7">
      <w:pPr>
        <w:pStyle w:val="2"/>
        <w:rPr>
          <w:rFonts w:hint="eastAsia" w:hAnsi="宋体" w:eastAsia="宋体" w:cs="宋体"/>
          <w:b/>
          <w:bCs/>
          <w:color w:val="000000"/>
          <w:szCs w:val="24"/>
        </w:rPr>
      </w:pPr>
    </w:p>
    <w:p w14:paraId="4774B0D5">
      <w:pPr>
        <w:pStyle w:val="2"/>
        <w:rPr>
          <w:rFonts w:hint="eastAsia" w:hAnsi="宋体" w:eastAsia="宋体" w:cs="宋体"/>
          <w:b/>
          <w:bCs/>
          <w:color w:val="000000"/>
          <w:szCs w:val="24"/>
        </w:rPr>
      </w:pPr>
    </w:p>
    <w:p w14:paraId="62B0BB0F">
      <w:pPr>
        <w:pStyle w:val="2"/>
        <w:rPr>
          <w:rFonts w:hint="eastAsia" w:hAnsi="宋体" w:eastAsia="宋体" w:cs="宋体"/>
          <w:b/>
          <w:bCs/>
          <w:color w:val="000000"/>
          <w:szCs w:val="24"/>
        </w:rPr>
      </w:pPr>
    </w:p>
    <w:p w14:paraId="31052CEE">
      <w:pPr>
        <w:pStyle w:val="2"/>
        <w:rPr>
          <w:rFonts w:hint="eastAsia" w:hAnsi="宋体" w:eastAsia="宋体" w:cs="宋体"/>
          <w:b/>
          <w:bCs/>
          <w:color w:val="000000"/>
          <w:szCs w:val="24"/>
        </w:rPr>
      </w:pPr>
    </w:p>
    <w:p w14:paraId="6D220313">
      <w:pPr>
        <w:spacing w:line="360" w:lineRule="auto"/>
        <w:outlineLvl w:val="0"/>
        <w:rPr>
          <w:rFonts w:hint="eastAsia" w:ascii="宋体" w:hAnsi="宋体"/>
          <w:sz w:val="32"/>
          <w:szCs w:val="32"/>
        </w:rPr>
      </w:pPr>
      <w:bookmarkStart w:id="59" w:name="_Toc14810"/>
      <w:bookmarkStart w:id="60" w:name="_Toc31990"/>
      <w:r>
        <w:rPr>
          <w:rFonts w:hint="eastAsia" w:ascii="宋体" w:hAnsi="宋体"/>
          <w:b/>
          <w:bCs/>
          <w:sz w:val="32"/>
          <w:szCs w:val="32"/>
        </w:rPr>
        <w:t>附件4</w:t>
      </w:r>
      <w:bookmarkEnd w:id="59"/>
      <w:bookmarkEnd w:id="60"/>
    </w:p>
    <w:p w14:paraId="4CDCE0BE">
      <w:pPr>
        <w:keepNext/>
        <w:keepLines/>
        <w:spacing w:before="156" w:beforeLines="50" w:after="156" w:afterLines="50"/>
        <w:jc w:val="center"/>
        <w:outlineLvl w:val="1"/>
        <w:rPr>
          <w:rFonts w:hint="eastAsia" w:ascii="宋体" w:hAnsi="宋体"/>
          <w:sz w:val="28"/>
          <w:szCs w:val="32"/>
        </w:rPr>
      </w:pPr>
      <w:r>
        <w:rPr>
          <w:rFonts w:hint="eastAsia" w:ascii="宋体" w:hAnsi="宋体" w:cs="宋体"/>
          <w:b/>
          <w:bCs/>
          <w:sz w:val="32"/>
          <w:szCs w:val="32"/>
        </w:rPr>
        <w:t>投标报名表</w:t>
      </w:r>
    </w:p>
    <w:p w14:paraId="50A6C824">
      <w:pPr>
        <w:spacing w:line="360" w:lineRule="auto"/>
        <w:ind w:firstLine="120" w:firstLineChars="50"/>
        <w:rPr>
          <w:rFonts w:hint="eastAsia" w:ascii="宋体" w:hAnsi="宋体"/>
          <w:sz w:val="24"/>
          <w:szCs w:val="24"/>
        </w:rPr>
      </w:pPr>
      <w:r>
        <w:rPr>
          <w:rFonts w:hint="eastAsia" w:ascii="宋体" w:hAnsi="宋体"/>
          <w:sz w:val="24"/>
          <w:szCs w:val="24"/>
        </w:rPr>
        <w:t>公章：</w:t>
      </w:r>
    </w:p>
    <w:tbl>
      <w:tblPr>
        <w:tblStyle w:val="50"/>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7"/>
        <w:gridCol w:w="2690"/>
        <w:gridCol w:w="2272"/>
        <w:gridCol w:w="2325"/>
      </w:tblGrid>
      <w:tr w14:paraId="15FB5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1637" w:type="dxa"/>
            <w:vAlign w:val="center"/>
          </w:tcPr>
          <w:p w14:paraId="2958F53B">
            <w:pPr>
              <w:spacing w:line="360" w:lineRule="auto"/>
              <w:jc w:val="center"/>
              <w:rPr>
                <w:rFonts w:hint="eastAsia" w:ascii="宋体" w:hAnsi="宋体"/>
                <w:sz w:val="24"/>
                <w:szCs w:val="24"/>
              </w:rPr>
            </w:pPr>
            <w:r>
              <w:rPr>
                <w:rFonts w:hint="eastAsia" w:ascii="宋体" w:hAnsi="宋体"/>
                <w:sz w:val="24"/>
                <w:szCs w:val="24"/>
              </w:rPr>
              <w:t>项目名称</w:t>
            </w:r>
          </w:p>
        </w:tc>
        <w:tc>
          <w:tcPr>
            <w:tcW w:w="7287" w:type="dxa"/>
            <w:gridSpan w:val="3"/>
            <w:vAlign w:val="center"/>
          </w:tcPr>
          <w:p w14:paraId="54C49E57">
            <w:pPr>
              <w:spacing w:line="360" w:lineRule="auto"/>
              <w:jc w:val="center"/>
              <w:rPr>
                <w:rFonts w:hint="default" w:ascii="宋体" w:hAnsi="宋体" w:eastAsia="宋体"/>
                <w:szCs w:val="21"/>
                <w:lang w:val="en-US" w:eastAsia="zh-CN"/>
              </w:rPr>
            </w:pPr>
            <w:r>
              <w:rPr>
                <w:rFonts w:hint="eastAsia" w:ascii="宋体" w:hAnsi="宋体"/>
                <w:sz w:val="24"/>
                <w:szCs w:val="24"/>
                <w:lang w:val="en-US" w:eastAsia="zh-CN"/>
              </w:rPr>
              <w:t>防雷设施检测</w:t>
            </w:r>
          </w:p>
        </w:tc>
      </w:tr>
      <w:tr w14:paraId="01B2E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1637" w:type="dxa"/>
            <w:vAlign w:val="center"/>
          </w:tcPr>
          <w:p w14:paraId="66F22CEB">
            <w:pPr>
              <w:spacing w:line="360" w:lineRule="auto"/>
              <w:jc w:val="center"/>
              <w:rPr>
                <w:rFonts w:hint="eastAsia" w:ascii="宋体" w:hAnsi="宋体"/>
                <w:sz w:val="24"/>
                <w:szCs w:val="24"/>
              </w:rPr>
            </w:pPr>
            <w:r>
              <w:rPr>
                <w:rFonts w:hint="eastAsia" w:ascii="宋体" w:hAnsi="宋体"/>
                <w:sz w:val="24"/>
                <w:szCs w:val="24"/>
              </w:rPr>
              <w:t>投标单位</w:t>
            </w:r>
          </w:p>
          <w:p w14:paraId="73B21107">
            <w:pPr>
              <w:spacing w:line="360" w:lineRule="auto"/>
              <w:jc w:val="center"/>
              <w:rPr>
                <w:rFonts w:hint="eastAsia" w:ascii="宋体" w:hAnsi="宋体"/>
                <w:sz w:val="24"/>
                <w:szCs w:val="24"/>
              </w:rPr>
            </w:pPr>
            <w:r>
              <w:rPr>
                <w:rFonts w:hint="eastAsia" w:ascii="宋体" w:hAnsi="宋体"/>
                <w:sz w:val="24"/>
                <w:szCs w:val="24"/>
              </w:rPr>
              <w:t>（全称）</w:t>
            </w:r>
          </w:p>
        </w:tc>
        <w:tc>
          <w:tcPr>
            <w:tcW w:w="7287" w:type="dxa"/>
            <w:gridSpan w:val="3"/>
            <w:vAlign w:val="center"/>
          </w:tcPr>
          <w:p w14:paraId="11443BB2">
            <w:pPr>
              <w:spacing w:line="360" w:lineRule="auto"/>
              <w:jc w:val="center"/>
              <w:rPr>
                <w:rFonts w:hint="eastAsia" w:ascii="宋体" w:hAnsi="宋体"/>
                <w:sz w:val="24"/>
                <w:szCs w:val="24"/>
              </w:rPr>
            </w:pPr>
          </w:p>
        </w:tc>
      </w:tr>
      <w:tr w14:paraId="1735C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637" w:type="dxa"/>
            <w:vAlign w:val="center"/>
          </w:tcPr>
          <w:p w14:paraId="46B287DE">
            <w:pPr>
              <w:spacing w:line="360" w:lineRule="auto"/>
              <w:jc w:val="center"/>
              <w:rPr>
                <w:rFonts w:hint="eastAsia" w:ascii="宋体" w:hAnsi="宋体"/>
                <w:sz w:val="24"/>
                <w:szCs w:val="24"/>
              </w:rPr>
            </w:pPr>
            <w:r>
              <w:rPr>
                <w:rFonts w:hint="eastAsia" w:ascii="宋体" w:hAnsi="宋体"/>
                <w:sz w:val="24"/>
                <w:szCs w:val="24"/>
              </w:rPr>
              <w:t>投标单位</w:t>
            </w:r>
          </w:p>
          <w:p w14:paraId="4A13237F">
            <w:pPr>
              <w:spacing w:line="360" w:lineRule="auto"/>
              <w:jc w:val="center"/>
              <w:rPr>
                <w:rFonts w:hint="eastAsia" w:ascii="宋体" w:hAnsi="宋体"/>
                <w:sz w:val="24"/>
                <w:szCs w:val="24"/>
              </w:rPr>
            </w:pPr>
            <w:r>
              <w:rPr>
                <w:rFonts w:hint="eastAsia" w:ascii="宋体" w:hAnsi="宋体"/>
                <w:sz w:val="24"/>
                <w:szCs w:val="24"/>
              </w:rPr>
              <w:t>简介</w:t>
            </w:r>
          </w:p>
        </w:tc>
        <w:tc>
          <w:tcPr>
            <w:tcW w:w="7287" w:type="dxa"/>
            <w:gridSpan w:val="3"/>
            <w:vAlign w:val="center"/>
          </w:tcPr>
          <w:p w14:paraId="5B45936E">
            <w:pPr>
              <w:spacing w:line="360" w:lineRule="auto"/>
              <w:jc w:val="center"/>
              <w:rPr>
                <w:rFonts w:hint="eastAsia" w:ascii="宋体" w:hAnsi="宋体"/>
                <w:sz w:val="24"/>
                <w:szCs w:val="24"/>
              </w:rPr>
            </w:pPr>
          </w:p>
        </w:tc>
      </w:tr>
      <w:tr w14:paraId="3FCC8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637" w:type="dxa"/>
            <w:vAlign w:val="center"/>
          </w:tcPr>
          <w:p w14:paraId="05959F42">
            <w:pPr>
              <w:spacing w:line="360" w:lineRule="auto"/>
              <w:jc w:val="center"/>
              <w:rPr>
                <w:rFonts w:hint="eastAsia" w:ascii="宋体" w:hAnsi="宋体"/>
                <w:sz w:val="24"/>
                <w:szCs w:val="24"/>
              </w:rPr>
            </w:pPr>
            <w:r>
              <w:rPr>
                <w:rFonts w:hint="eastAsia" w:ascii="宋体" w:hAnsi="宋体"/>
                <w:sz w:val="24"/>
                <w:szCs w:val="24"/>
              </w:rPr>
              <w:t>项目负责人</w:t>
            </w:r>
          </w:p>
        </w:tc>
        <w:tc>
          <w:tcPr>
            <w:tcW w:w="2690" w:type="dxa"/>
            <w:vAlign w:val="center"/>
          </w:tcPr>
          <w:p w14:paraId="580B597A">
            <w:pPr>
              <w:spacing w:line="360" w:lineRule="auto"/>
              <w:jc w:val="center"/>
              <w:rPr>
                <w:rFonts w:hint="eastAsia" w:ascii="宋体" w:hAnsi="宋体"/>
                <w:sz w:val="24"/>
                <w:szCs w:val="24"/>
              </w:rPr>
            </w:pPr>
          </w:p>
        </w:tc>
        <w:tc>
          <w:tcPr>
            <w:tcW w:w="2272" w:type="dxa"/>
            <w:vAlign w:val="center"/>
          </w:tcPr>
          <w:p w14:paraId="4674877E">
            <w:pPr>
              <w:spacing w:line="360" w:lineRule="auto"/>
              <w:jc w:val="center"/>
              <w:rPr>
                <w:rFonts w:hint="eastAsia" w:ascii="宋体" w:hAnsi="宋体"/>
                <w:sz w:val="24"/>
                <w:szCs w:val="24"/>
              </w:rPr>
            </w:pPr>
            <w:r>
              <w:rPr>
                <w:rFonts w:hint="eastAsia" w:ascii="宋体" w:hAnsi="宋体"/>
                <w:sz w:val="24"/>
                <w:szCs w:val="24"/>
              </w:rPr>
              <w:t>联系电话</w:t>
            </w:r>
          </w:p>
        </w:tc>
        <w:tc>
          <w:tcPr>
            <w:tcW w:w="2325" w:type="dxa"/>
            <w:vAlign w:val="center"/>
          </w:tcPr>
          <w:p w14:paraId="7F7ED55F">
            <w:pPr>
              <w:spacing w:line="360" w:lineRule="auto"/>
              <w:jc w:val="center"/>
              <w:rPr>
                <w:rFonts w:hint="eastAsia" w:ascii="宋体" w:hAnsi="宋体"/>
                <w:sz w:val="24"/>
                <w:szCs w:val="24"/>
              </w:rPr>
            </w:pPr>
          </w:p>
        </w:tc>
      </w:tr>
      <w:tr w14:paraId="29C09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637" w:type="dxa"/>
            <w:vAlign w:val="center"/>
          </w:tcPr>
          <w:p w14:paraId="2552E3AE">
            <w:pPr>
              <w:spacing w:line="360" w:lineRule="auto"/>
              <w:jc w:val="center"/>
              <w:rPr>
                <w:rFonts w:hint="eastAsia" w:ascii="宋体" w:hAnsi="宋体"/>
                <w:sz w:val="24"/>
                <w:szCs w:val="24"/>
              </w:rPr>
            </w:pPr>
            <w:r>
              <w:rPr>
                <w:rFonts w:hint="eastAsia" w:ascii="宋体" w:hAnsi="宋体"/>
                <w:sz w:val="24"/>
                <w:szCs w:val="24"/>
              </w:rPr>
              <w:t>公司电话</w:t>
            </w:r>
          </w:p>
        </w:tc>
        <w:tc>
          <w:tcPr>
            <w:tcW w:w="2690" w:type="dxa"/>
            <w:vAlign w:val="center"/>
          </w:tcPr>
          <w:p w14:paraId="77F55C7B">
            <w:pPr>
              <w:spacing w:line="360" w:lineRule="auto"/>
              <w:jc w:val="center"/>
              <w:rPr>
                <w:rFonts w:hint="eastAsia" w:ascii="宋体" w:hAnsi="宋体"/>
                <w:sz w:val="24"/>
                <w:szCs w:val="24"/>
              </w:rPr>
            </w:pPr>
          </w:p>
        </w:tc>
        <w:tc>
          <w:tcPr>
            <w:tcW w:w="2272" w:type="dxa"/>
            <w:vAlign w:val="center"/>
          </w:tcPr>
          <w:p w14:paraId="1AE9C576">
            <w:pPr>
              <w:spacing w:line="360" w:lineRule="auto"/>
              <w:jc w:val="center"/>
              <w:rPr>
                <w:rFonts w:hint="eastAsia" w:ascii="宋体" w:hAnsi="宋体"/>
                <w:sz w:val="24"/>
                <w:szCs w:val="24"/>
              </w:rPr>
            </w:pPr>
            <w:r>
              <w:rPr>
                <w:rFonts w:hint="eastAsia" w:ascii="宋体" w:hAnsi="宋体"/>
                <w:sz w:val="24"/>
                <w:szCs w:val="24"/>
              </w:rPr>
              <w:t>传真</w:t>
            </w:r>
          </w:p>
        </w:tc>
        <w:tc>
          <w:tcPr>
            <w:tcW w:w="2325" w:type="dxa"/>
            <w:vAlign w:val="center"/>
          </w:tcPr>
          <w:p w14:paraId="1548ED34">
            <w:pPr>
              <w:spacing w:line="360" w:lineRule="auto"/>
              <w:jc w:val="center"/>
              <w:rPr>
                <w:rFonts w:hint="eastAsia" w:ascii="宋体" w:hAnsi="宋体"/>
                <w:sz w:val="24"/>
                <w:szCs w:val="24"/>
              </w:rPr>
            </w:pPr>
          </w:p>
        </w:tc>
      </w:tr>
      <w:tr w14:paraId="12466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637" w:type="dxa"/>
            <w:vAlign w:val="center"/>
          </w:tcPr>
          <w:p w14:paraId="5BDDA9EF">
            <w:pPr>
              <w:spacing w:line="360" w:lineRule="auto"/>
              <w:jc w:val="center"/>
              <w:rPr>
                <w:rFonts w:hint="eastAsia" w:ascii="宋体" w:hAnsi="宋体"/>
                <w:sz w:val="24"/>
                <w:szCs w:val="24"/>
              </w:rPr>
            </w:pPr>
            <w:r>
              <w:rPr>
                <w:rFonts w:hint="eastAsia" w:ascii="宋体" w:hAnsi="宋体"/>
                <w:sz w:val="24"/>
                <w:szCs w:val="24"/>
              </w:rPr>
              <w:t>E-mail</w:t>
            </w:r>
          </w:p>
        </w:tc>
        <w:tc>
          <w:tcPr>
            <w:tcW w:w="7287" w:type="dxa"/>
            <w:gridSpan w:val="3"/>
            <w:vAlign w:val="center"/>
          </w:tcPr>
          <w:p w14:paraId="61CD0BB1">
            <w:pPr>
              <w:spacing w:line="360" w:lineRule="auto"/>
              <w:jc w:val="center"/>
              <w:rPr>
                <w:rFonts w:hint="eastAsia" w:ascii="宋体" w:hAnsi="宋体"/>
                <w:sz w:val="24"/>
                <w:szCs w:val="24"/>
              </w:rPr>
            </w:pPr>
          </w:p>
        </w:tc>
      </w:tr>
      <w:tr w14:paraId="54FEE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637" w:type="dxa"/>
            <w:vAlign w:val="center"/>
          </w:tcPr>
          <w:p w14:paraId="31A86F25">
            <w:pPr>
              <w:spacing w:line="360" w:lineRule="auto"/>
              <w:jc w:val="center"/>
              <w:rPr>
                <w:rFonts w:hint="eastAsia" w:ascii="宋体" w:hAnsi="宋体"/>
                <w:sz w:val="24"/>
                <w:szCs w:val="24"/>
              </w:rPr>
            </w:pPr>
            <w:r>
              <w:rPr>
                <w:rFonts w:hint="eastAsia" w:ascii="宋体" w:hAnsi="宋体"/>
                <w:sz w:val="24"/>
                <w:szCs w:val="24"/>
              </w:rPr>
              <w:t>报名时间</w:t>
            </w:r>
          </w:p>
        </w:tc>
        <w:tc>
          <w:tcPr>
            <w:tcW w:w="7287" w:type="dxa"/>
            <w:gridSpan w:val="3"/>
            <w:vAlign w:val="center"/>
          </w:tcPr>
          <w:p w14:paraId="25BCBF2D">
            <w:pPr>
              <w:spacing w:line="360" w:lineRule="auto"/>
              <w:jc w:val="center"/>
              <w:rPr>
                <w:rFonts w:hint="eastAsia" w:ascii="宋体" w:hAnsi="宋体"/>
                <w:sz w:val="24"/>
                <w:szCs w:val="24"/>
              </w:rPr>
            </w:pPr>
            <w:r>
              <w:rPr>
                <w:rFonts w:hint="eastAsia" w:ascii="宋体" w:hAnsi="宋体"/>
                <w:sz w:val="24"/>
                <w:szCs w:val="24"/>
              </w:rPr>
              <w:t>年   月   日</w:t>
            </w:r>
          </w:p>
        </w:tc>
      </w:tr>
    </w:tbl>
    <w:p w14:paraId="52147358">
      <w:pPr>
        <w:spacing w:line="360" w:lineRule="auto"/>
        <w:ind w:left="472" w:right="69" w:rightChars="33" w:hanging="472" w:hangingChars="196"/>
        <w:rPr>
          <w:rFonts w:hint="eastAsia" w:ascii="宋体" w:hAnsi="宋体"/>
          <w:sz w:val="24"/>
          <w:szCs w:val="24"/>
        </w:rPr>
      </w:pPr>
      <w:r>
        <w:rPr>
          <w:rFonts w:hint="eastAsia" w:ascii="宋体" w:hAnsi="宋体"/>
          <w:b/>
          <w:sz w:val="24"/>
          <w:szCs w:val="24"/>
        </w:rPr>
        <w:t>注：</w:t>
      </w:r>
      <w:r>
        <w:rPr>
          <w:rFonts w:hint="eastAsia" w:ascii="宋体" w:hAnsi="宋体"/>
          <w:sz w:val="24"/>
          <w:szCs w:val="24"/>
        </w:rPr>
        <w:t>请投标单位认真填写并加盖公章，并于规定时间前回传。缺项及不按要求时间回复均视为自动放弃本次投标资格。</w:t>
      </w:r>
    </w:p>
    <w:p w14:paraId="7599E7A8">
      <w:pPr>
        <w:spacing w:line="360" w:lineRule="auto"/>
        <w:rPr>
          <w:rFonts w:hint="eastAsia" w:ascii="宋体" w:hAnsi="宋体"/>
          <w:b/>
          <w:bCs/>
          <w:sz w:val="28"/>
          <w:szCs w:val="24"/>
        </w:rPr>
      </w:pPr>
      <w:r>
        <w:rPr>
          <w:rFonts w:hint="eastAsia" w:ascii="宋体" w:hAnsi="宋体"/>
          <w:sz w:val="24"/>
          <w:szCs w:val="24"/>
        </w:rPr>
        <w:t xml:space="preserve">联系人：           </w:t>
      </w:r>
      <w:r>
        <w:rPr>
          <w:rFonts w:hint="eastAsia" w:ascii="宋体" w:hAnsi="宋体"/>
          <w:color w:val="FF0000"/>
          <w:sz w:val="24"/>
          <w:szCs w:val="24"/>
        </w:rPr>
        <w:t xml:space="preserve">      </w:t>
      </w:r>
      <w:r>
        <w:rPr>
          <w:rFonts w:hint="eastAsia" w:ascii="宋体" w:hAnsi="宋体"/>
          <w:sz w:val="24"/>
        </w:rPr>
        <w:t>联系电话：                    传真：</w:t>
      </w:r>
    </w:p>
    <w:p w14:paraId="2C591F6E">
      <w:pPr>
        <w:spacing w:line="360" w:lineRule="auto"/>
        <w:rPr>
          <w:rFonts w:hint="eastAsia" w:ascii="宋体" w:hAnsi="宋体"/>
          <w:sz w:val="24"/>
          <w:szCs w:val="24"/>
        </w:rPr>
      </w:pPr>
      <w:r>
        <w:rPr>
          <w:rFonts w:hint="eastAsia" w:ascii="宋体" w:hAnsi="宋体"/>
          <w:sz w:val="24"/>
          <w:szCs w:val="24"/>
        </w:rPr>
        <w:t>投标人名称：             授权代表签字：                日期：</w:t>
      </w:r>
    </w:p>
    <w:p w14:paraId="72177B20">
      <w:pPr>
        <w:spacing w:line="360" w:lineRule="auto"/>
        <w:rPr>
          <w:rFonts w:hint="eastAsia" w:ascii="宋体" w:hAnsi="宋体"/>
          <w:sz w:val="24"/>
          <w:szCs w:val="24"/>
        </w:rPr>
      </w:pPr>
      <w:r>
        <w:rPr>
          <w:rFonts w:ascii="宋体" w:hAnsi="宋体"/>
          <w:sz w:val="24"/>
          <w:szCs w:val="24"/>
        </w:rPr>
        <w:br w:type="page"/>
      </w:r>
    </w:p>
    <w:p w14:paraId="09DB755C">
      <w:pPr>
        <w:keepNext/>
        <w:keepLines/>
        <w:ind w:left="4003" w:hanging="4003" w:hangingChars="1246"/>
        <w:jc w:val="left"/>
        <w:outlineLvl w:val="0"/>
        <w:rPr>
          <w:rFonts w:hint="eastAsia" w:ascii="宋体" w:hAnsi="宋体" w:cs="宋体"/>
          <w:b/>
          <w:bCs/>
          <w:sz w:val="28"/>
          <w:szCs w:val="24"/>
        </w:rPr>
      </w:pPr>
      <w:bookmarkStart w:id="61" w:name="_Toc27852"/>
      <w:bookmarkStart w:id="62" w:name="_Toc30227"/>
      <w:r>
        <w:rPr>
          <w:rFonts w:hint="eastAsia" w:ascii="宋体" w:hAnsi="宋体" w:cs="宋体"/>
          <w:b/>
          <w:bCs/>
          <w:sz w:val="32"/>
          <w:szCs w:val="28"/>
        </w:rPr>
        <w:t>附件5</w:t>
      </w:r>
      <w:bookmarkEnd w:id="61"/>
      <w:bookmarkEnd w:id="62"/>
      <w:r>
        <w:rPr>
          <w:rFonts w:hint="eastAsia" w:ascii="宋体" w:hAnsi="宋体" w:cs="宋体"/>
          <w:b/>
          <w:bCs/>
          <w:sz w:val="32"/>
          <w:szCs w:val="28"/>
        </w:rPr>
        <w:t xml:space="preserve"> </w:t>
      </w:r>
      <w:r>
        <w:rPr>
          <w:rFonts w:hint="eastAsia" w:ascii="宋体" w:hAnsi="宋体" w:cs="宋体"/>
          <w:b/>
          <w:bCs/>
          <w:sz w:val="28"/>
          <w:szCs w:val="24"/>
        </w:rPr>
        <w:t xml:space="preserve">                                                         </w:t>
      </w:r>
    </w:p>
    <w:p w14:paraId="43321247">
      <w:pPr>
        <w:keepNext/>
        <w:keepLines/>
        <w:ind w:left="4003" w:hanging="4003" w:hangingChars="1246"/>
        <w:jc w:val="center"/>
        <w:outlineLvl w:val="2"/>
        <w:rPr>
          <w:rFonts w:hint="eastAsia" w:ascii="黑体" w:hAnsi="黑体" w:eastAsia="黑体" w:cs="黑体"/>
          <w:b/>
          <w:bCs/>
          <w:sz w:val="28"/>
          <w:szCs w:val="24"/>
        </w:rPr>
      </w:pPr>
      <w:r>
        <w:rPr>
          <w:rFonts w:hint="eastAsia" w:ascii="宋体" w:hAnsi="宋体" w:cs="宋体"/>
          <w:b/>
          <w:bCs/>
          <w:sz w:val="32"/>
          <w:szCs w:val="28"/>
        </w:rPr>
        <w:t>投标人基本情况表</w:t>
      </w:r>
    </w:p>
    <w:tbl>
      <w:tblPr>
        <w:tblStyle w:val="50"/>
        <w:tblpPr w:leftFromText="180" w:rightFromText="180" w:vertAnchor="text" w:horzAnchor="page" w:tblpXSpec="center" w:tblpY="370"/>
        <w:tblOverlap w:val="never"/>
        <w:tblW w:w="94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C5A6B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jc w:val="center"/>
        </w:trPr>
        <w:tc>
          <w:tcPr>
            <w:tcW w:w="1956" w:type="dxa"/>
          </w:tcPr>
          <w:p w14:paraId="72F40F0C">
            <w:pPr>
              <w:pStyle w:val="233"/>
              <w:spacing w:before="114"/>
              <w:rPr>
                <w:rFonts w:hint="eastAsia"/>
                <w:sz w:val="24"/>
                <w:szCs w:val="24"/>
              </w:rPr>
            </w:pPr>
            <w:r>
              <w:rPr>
                <w:rFonts w:hint="eastAsia"/>
                <w:sz w:val="24"/>
                <w:szCs w:val="24"/>
              </w:rPr>
              <w:t>企业名称</w:t>
            </w:r>
          </w:p>
        </w:tc>
        <w:tc>
          <w:tcPr>
            <w:tcW w:w="4680" w:type="dxa"/>
            <w:gridSpan w:val="4"/>
            <w:vAlign w:val="center"/>
          </w:tcPr>
          <w:p w14:paraId="17F236B9">
            <w:pPr>
              <w:widowControl/>
              <w:jc w:val="center"/>
              <w:textAlignment w:val="center"/>
              <w:rPr>
                <w:rFonts w:hint="eastAsia" w:ascii="宋体" w:hAnsi="宋体" w:cs="宋体"/>
                <w:kern w:val="0"/>
                <w:sz w:val="24"/>
              </w:rPr>
            </w:pPr>
          </w:p>
        </w:tc>
        <w:tc>
          <w:tcPr>
            <w:tcW w:w="1310" w:type="dxa"/>
          </w:tcPr>
          <w:p w14:paraId="422A1852">
            <w:pPr>
              <w:pStyle w:val="233"/>
              <w:spacing w:before="106"/>
              <w:ind w:right="26"/>
              <w:rPr>
                <w:rFonts w:hint="eastAsia"/>
                <w:sz w:val="24"/>
                <w:szCs w:val="24"/>
              </w:rPr>
            </w:pPr>
            <w:r>
              <w:rPr>
                <w:rFonts w:hint="eastAsia"/>
                <w:sz w:val="24"/>
                <w:szCs w:val="24"/>
              </w:rPr>
              <w:t>联系人</w:t>
            </w:r>
          </w:p>
        </w:tc>
        <w:tc>
          <w:tcPr>
            <w:tcW w:w="1510" w:type="dxa"/>
            <w:vAlign w:val="center"/>
          </w:tcPr>
          <w:p w14:paraId="63F3D5B5">
            <w:pPr>
              <w:widowControl/>
              <w:jc w:val="center"/>
              <w:textAlignment w:val="center"/>
              <w:rPr>
                <w:rFonts w:hint="eastAsia" w:ascii="宋体" w:hAnsi="宋体" w:cs="宋体"/>
                <w:kern w:val="0"/>
                <w:sz w:val="24"/>
              </w:rPr>
            </w:pPr>
          </w:p>
        </w:tc>
      </w:tr>
      <w:tr w14:paraId="7C53FE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jc w:val="center"/>
        </w:trPr>
        <w:tc>
          <w:tcPr>
            <w:tcW w:w="1956" w:type="dxa"/>
          </w:tcPr>
          <w:p w14:paraId="53D62DEC">
            <w:pPr>
              <w:pStyle w:val="233"/>
              <w:spacing w:before="114"/>
              <w:rPr>
                <w:rFonts w:hint="eastAsia"/>
                <w:sz w:val="24"/>
                <w:szCs w:val="24"/>
              </w:rPr>
            </w:pPr>
            <w:r>
              <w:rPr>
                <w:rFonts w:hint="eastAsia"/>
                <w:sz w:val="24"/>
                <w:szCs w:val="24"/>
              </w:rPr>
              <w:t>企业地址</w:t>
            </w:r>
          </w:p>
        </w:tc>
        <w:tc>
          <w:tcPr>
            <w:tcW w:w="4680" w:type="dxa"/>
            <w:gridSpan w:val="4"/>
            <w:vAlign w:val="center"/>
          </w:tcPr>
          <w:p w14:paraId="5AAC8DBA">
            <w:pPr>
              <w:widowControl/>
              <w:jc w:val="center"/>
              <w:textAlignment w:val="center"/>
              <w:rPr>
                <w:rFonts w:hint="eastAsia" w:ascii="宋体" w:hAnsi="宋体" w:cs="宋体"/>
                <w:kern w:val="0"/>
                <w:sz w:val="24"/>
              </w:rPr>
            </w:pPr>
          </w:p>
        </w:tc>
        <w:tc>
          <w:tcPr>
            <w:tcW w:w="1310" w:type="dxa"/>
          </w:tcPr>
          <w:p w14:paraId="28C5EDFE">
            <w:pPr>
              <w:pStyle w:val="233"/>
              <w:spacing w:before="106"/>
              <w:ind w:right="26"/>
              <w:rPr>
                <w:rFonts w:hint="eastAsia"/>
                <w:sz w:val="24"/>
                <w:szCs w:val="24"/>
              </w:rPr>
            </w:pPr>
            <w:r>
              <w:rPr>
                <w:rFonts w:hint="eastAsia"/>
                <w:sz w:val="24"/>
                <w:szCs w:val="24"/>
              </w:rPr>
              <w:t>联系人电话</w:t>
            </w:r>
          </w:p>
        </w:tc>
        <w:tc>
          <w:tcPr>
            <w:tcW w:w="1510" w:type="dxa"/>
            <w:vAlign w:val="center"/>
          </w:tcPr>
          <w:p w14:paraId="4C47DF72">
            <w:pPr>
              <w:widowControl/>
              <w:jc w:val="center"/>
              <w:textAlignment w:val="center"/>
              <w:rPr>
                <w:rFonts w:hint="eastAsia" w:ascii="宋体" w:hAnsi="宋体" w:cs="宋体"/>
                <w:kern w:val="0"/>
                <w:sz w:val="24"/>
              </w:rPr>
            </w:pPr>
          </w:p>
        </w:tc>
      </w:tr>
      <w:tr w14:paraId="042AEC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jc w:val="center"/>
        </w:trPr>
        <w:tc>
          <w:tcPr>
            <w:tcW w:w="1956" w:type="dxa"/>
          </w:tcPr>
          <w:p w14:paraId="3D6183B0">
            <w:pPr>
              <w:pStyle w:val="233"/>
              <w:spacing w:before="111"/>
              <w:rPr>
                <w:rFonts w:hint="eastAsia"/>
                <w:sz w:val="24"/>
                <w:szCs w:val="24"/>
              </w:rPr>
            </w:pPr>
            <w:r>
              <w:rPr>
                <w:rFonts w:hint="eastAsia"/>
                <w:sz w:val="24"/>
                <w:szCs w:val="24"/>
              </w:rPr>
              <w:t>企业性质</w:t>
            </w:r>
          </w:p>
        </w:tc>
        <w:tc>
          <w:tcPr>
            <w:tcW w:w="4680" w:type="dxa"/>
            <w:gridSpan w:val="4"/>
            <w:vAlign w:val="center"/>
          </w:tcPr>
          <w:p w14:paraId="6105D2B9">
            <w:pPr>
              <w:widowControl/>
              <w:jc w:val="center"/>
              <w:textAlignment w:val="center"/>
              <w:rPr>
                <w:rFonts w:hint="eastAsia" w:ascii="宋体" w:hAnsi="宋体" w:cs="宋体"/>
                <w:kern w:val="0"/>
                <w:sz w:val="24"/>
              </w:rPr>
            </w:pPr>
          </w:p>
        </w:tc>
        <w:tc>
          <w:tcPr>
            <w:tcW w:w="1310" w:type="dxa"/>
          </w:tcPr>
          <w:p w14:paraId="3771F09A">
            <w:pPr>
              <w:pStyle w:val="233"/>
              <w:spacing w:before="103"/>
              <w:ind w:right="26"/>
              <w:rPr>
                <w:rFonts w:hint="eastAsia"/>
                <w:sz w:val="24"/>
                <w:szCs w:val="24"/>
              </w:rPr>
            </w:pPr>
            <w:r>
              <w:rPr>
                <w:rFonts w:hint="eastAsia"/>
                <w:sz w:val="24"/>
                <w:szCs w:val="24"/>
              </w:rPr>
              <w:t>注册时间</w:t>
            </w:r>
          </w:p>
        </w:tc>
        <w:tc>
          <w:tcPr>
            <w:tcW w:w="1510" w:type="dxa"/>
            <w:vAlign w:val="center"/>
          </w:tcPr>
          <w:p w14:paraId="29282547">
            <w:pPr>
              <w:widowControl/>
              <w:jc w:val="center"/>
              <w:textAlignment w:val="center"/>
              <w:rPr>
                <w:rFonts w:hint="eastAsia" w:ascii="宋体" w:hAnsi="宋体" w:cs="宋体"/>
                <w:kern w:val="0"/>
                <w:sz w:val="24"/>
              </w:rPr>
            </w:pPr>
          </w:p>
        </w:tc>
      </w:tr>
      <w:tr w14:paraId="027950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jc w:val="center"/>
        </w:trPr>
        <w:tc>
          <w:tcPr>
            <w:tcW w:w="1956" w:type="dxa"/>
          </w:tcPr>
          <w:p w14:paraId="7DC9B1C1">
            <w:pPr>
              <w:pStyle w:val="233"/>
              <w:spacing w:before="111"/>
              <w:rPr>
                <w:rFonts w:hint="eastAsia"/>
                <w:sz w:val="24"/>
                <w:szCs w:val="24"/>
              </w:rPr>
            </w:pPr>
            <w:r>
              <w:rPr>
                <w:rFonts w:hint="eastAsia"/>
                <w:sz w:val="24"/>
                <w:szCs w:val="24"/>
              </w:rPr>
              <w:t>企业法人代表</w:t>
            </w:r>
          </w:p>
        </w:tc>
        <w:tc>
          <w:tcPr>
            <w:tcW w:w="4680" w:type="dxa"/>
            <w:gridSpan w:val="4"/>
          </w:tcPr>
          <w:p w14:paraId="3DB52CCE">
            <w:pPr>
              <w:pStyle w:val="5"/>
              <w:keepNext w:val="0"/>
              <w:keepLines w:val="0"/>
              <w:widowControl/>
              <w:shd w:val="clear" w:color="auto" w:fill="FFFFFF"/>
              <w:spacing w:line="450" w:lineRule="atLeast"/>
              <w:jc w:val="center"/>
              <w:rPr>
                <w:rFonts w:hint="eastAsia" w:ascii="宋体" w:hAnsi="宋体" w:cs="宋体"/>
                <w:sz w:val="24"/>
                <w:szCs w:val="24"/>
              </w:rPr>
            </w:pPr>
          </w:p>
        </w:tc>
        <w:tc>
          <w:tcPr>
            <w:tcW w:w="1310" w:type="dxa"/>
          </w:tcPr>
          <w:p w14:paraId="6A849FB1">
            <w:pPr>
              <w:pStyle w:val="233"/>
              <w:spacing w:before="103"/>
              <w:ind w:right="26"/>
              <w:rPr>
                <w:rFonts w:hint="eastAsia"/>
                <w:sz w:val="24"/>
                <w:szCs w:val="24"/>
              </w:rPr>
            </w:pPr>
            <w:r>
              <w:rPr>
                <w:rFonts w:hint="eastAsia"/>
                <w:sz w:val="24"/>
                <w:szCs w:val="24"/>
              </w:rPr>
              <w:t>企业资质</w:t>
            </w:r>
          </w:p>
        </w:tc>
        <w:tc>
          <w:tcPr>
            <w:tcW w:w="1510" w:type="dxa"/>
            <w:vAlign w:val="center"/>
          </w:tcPr>
          <w:p w14:paraId="7CEF46BA">
            <w:pPr>
              <w:widowControl/>
              <w:jc w:val="center"/>
              <w:textAlignment w:val="center"/>
              <w:rPr>
                <w:rFonts w:hint="eastAsia" w:ascii="宋体" w:hAnsi="宋体" w:cs="宋体"/>
                <w:kern w:val="0"/>
                <w:sz w:val="24"/>
              </w:rPr>
            </w:pPr>
          </w:p>
        </w:tc>
      </w:tr>
      <w:tr w14:paraId="5F94BB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jc w:val="center"/>
        </w:trPr>
        <w:tc>
          <w:tcPr>
            <w:tcW w:w="9456" w:type="dxa"/>
            <w:gridSpan w:val="7"/>
          </w:tcPr>
          <w:p w14:paraId="030B3249">
            <w:pPr>
              <w:pStyle w:val="233"/>
              <w:spacing w:before="149"/>
              <w:ind w:left="3345" w:right="3223"/>
              <w:rPr>
                <w:rFonts w:hint="eastAsia"/>
                <w:sz w:val="24"/>
                <w:szCs w:val="24"/>
              </w:rPr>
            </w:pPr>
            <w:r>
              <w:rPr>
                <w:rFonts w:hint="eastAsia"/>
                <w:b/>
                <w:bCs/>
                <w:sz w:val="24"/>
                <w:szCs w:val="24"/>
              </w:rPr>
              <w:t>单位概况</w:t>
            </w:r>
          </w:p>
        </w:tc>
      </w:tr>
      <w:tr w14:paraId="7BB4E3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jc w:val="center"/>
        </w:trPr>
        <w:tc>
          <w:tcPr>
            <w:tcW w:w="1956" w:type="dxa"/>
            <w:vAlign w:val="center"/>
          </w:tcPr>
          <w:p w14:paraId="67E99840">
            <w:pPr>
              <w:widowControl/>
              <w:jc w:val="center"/>
              <w:textAlignment w:val="center"/>
              <w:rPr>
                <w:rFonts w:hint="eastAsia" w:ascii="宋体" w:hAnsi="宋体" w:cs="宋体"/>
                <w:kern w:val="0"/>
                <w:sz w:val="24"/>
              </w:rPr>
            </w:pPr>
            <w:r>
              <w:rPr>
                <w:rFonts w:hint="eastAsia" w:ascii="宋体" w:hAnsi="宋体" w:cs="宋体"/>
                <w:spacing w:val="-2"/>
                <w:kern w:val="0"/>
                <w:sz w:val="24"/>
              </w:rPr>
              <w:t>职工总人</w:t>
            </w:r>
            <w:r>
              <w:rPr>
                <w:rFonts w:hint="eastAsia" w:ascii="宋体" w:hAnsi="宋体" w:cs="宋体"/>
                <w:spacing w:val="-1"/>
                <w:kern w:val="0"/>
                <w:sz w:val="24"/>
              </w:rPr>
              <w:t>数</w:t>
            </w:r>
          </w:p>
        </w:tc>
        <w:tc>
          <w:tcPr>
            <w:tcW w:w="990" w:type="dxa"/>
            <w:vAlign w:val="center"/>
          </w:tcPr>
          <w:p w14:paraId="0782AC64">
            <w:pPr>
              <w:widowControl/>
              <w:textAlignment w:val="center"/>
              <w:rPr>
                <w:rFonts w:hint="eastAsia" w:ascii="宋体" w:hAnsi="宋体" w:cs="宋体"/>
                <w:kern w:val="0"/>
                <w:sz w:val="24"/>
              </w:rPr>
            </w:pPr>
          </w:p>
        </w:tc>
        <w:tc>
          <w:tcPr>
            <w:tcW w:w="1530" w:type="dxa"/>
            <w:vAlign w:val="center"/>
          </w:tcPr>
          <w:p w14:paraId="3B1C2356">
            <w:pPr>
              <w:widowControl/>
              <w:jc w:val="center"/>
              <w:textAlignment w:val="center"/>
              <w:rPr>
                <w:rFonts w:hint="eastAsia" w:ascii="宋体" w:hAnsi="宋体" w:cs="宋体"/>
                <w:kern w:val="0"/>
                <w:sz w:val="24"/>
              </w:rPr>
            </w:pPr>
            <w:r>
              <w:rPr>
                <w:rFonts w:hint="eastAsia" w:ascii="宋体" w:hAnsi="宋体" w:cs="宋体"/>
                <w:spacing w:val="-2"/>
                <w:kern w:val="0"/>
                <w:sz w:val="24"/>
              </w:rPr>
              <w:t>技术人员</w:t>
            </w:r>
          </w:p>
        </w:tc>
        <w:tc>
          <w:tcPr>
            <w:tcW w:w="1063" w:type="dxa"/>
            <w:vAlign w:val="center"/>
          </w:tcPr>
          <w:p w14:paraId="41847E1F">
            <w:pPr>
              <w:widowControl/>
              <w:jc w:val="center"/>
              <w:textAlignment w:val="center"/>
              <w:rPr>
                <w:rFonts w:hint="eastAsia" w:ascii="宋体" w:hAnsi="宋体" w:cs="宋体"/>
                <w:kern w:val="0"/>
                <w:sz w:val="24"/>
              </w:rPr>
            </w:pPr>
          </w:p>
        </w:tc>
        <w:tc>
          <w:tcPr>
            <w:tcW w:w="1097" w:type="dxa"/>
            <w:vAlign w:val="center"/>
          </w:tcPr>
          <w:p w14:paraId="12E749F9">
            <w:pPr>
              <w:widowControl/>
              <w:textAlignment w:val="center"/>
              <w:rPr>
                <w:rFonts w:hint="eastAsia" w:ascii="宋体" w:hAnsi="宋体" w:cs="宋体"/>
                <w:kern w:val="0"/>
                <w:sz w:val="24"/>
              </w:rPr>
            </w:pPr>
            <w:r>
              <w:rPr>
                <w:rFonts w:hint="eastAsia" w:ascii="宋体" w:hAnsi="宋体" w:cs="宋体"/>
                <w:spacing w:val="-3"/>
                <w:kern w:val="0"/>
                <w:sz w:val="24"/>
              </w:rPr>
              <w:t>辅助人员</w:t>
            </w:r>
          </w:p>
        </w:tc>
        <w:tc>
          <w:tcPr>
            <w:tcW w:w="2820" w:type="dxa"/>
            <w:gridSpan w:val="2"/>
            <w:vAlign w:val="center"/>
          </w:tcPr>
          <w:p w14:paraId="4E0D9FB6">
            <w:pPr>
              <w:widowControl/>
              <w:jc w:val="center"/>
              <w:textAlignment w:val="center"/>
              <w:rPr>
                <w:rFonts w:hint="eastAsia" w:ascii="宋体" w:hAnsi="宋体" w:cs="宋体"/>
                <w:kern w:val="0"/>
                <w:sz w:val="24"/>
              </w:rPr>
            </w:pPr>
          </w:p>
        </w:tc>
      </w:tr>
      <w:tr w14:paraId="27DBE2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jc w:val="center"/>
        </w:trPr>
        <w:tc>
          <w:tcPr>
            <w:tcW w:w="1956" w:type="dxa"/>
            <w:vAlign w:val="center"/>
          </w:tcPr>
          <w:p w14:paraId="657C4249">
            <w:pPr>
              <w:widowControl/>
              <w:jc w:val="center"/>
              <w:textAlignment w:val="center"/>
              <w:rPr>
                <w:rFonts w:hint="eastAsia" w:ascii="宋体" w:hAnsi="宋体" w:cs="宋体"/>
                <w:kern w:val="0"/>
                <w:sz w:val="24"/>
              </w:rPr>
            </w:pPr>
            <w:r>
              <w:rPr>
                <w:rFonts w:hint="eastAsia" w:ascii="宋体" w:hAnsi="宋体" w:cs="宋体"/>
                <w:kern w:val="0"/>
                <w:sz w:val="24"/>
                <w:lang w:bidi="ar"/>
              </w:rPr>
              <w:t>企业优势</w:t>
            </w:r>
          </w:p>
        </w:tc>
        <w:tc>
          <w:tcPr>
            <w:tcW w:w="7500" w:type="dxa"/>
            <w:gridSpan w:val="6"/>
            <w:vAlign w:val="center"/>
          </w:tcPr>
          <w:p w14:paraId="6B07DDFB">
            <w:pPr>
              <w:widowControl/>
              <w:jc w:val="left"/>
              <w:rPr>
                <w:rFonts w:hint="eastAsia" w:ascii="宋体" w:hAnsi="宋体" w:cs="宋体"/>
                <w:kern w:val="0"/>
                <w:sz w:val="24"/>
              </w:rPr>
            </w:pPr>
            <w:r>
              <w:rPr>
                <w:rFonts w:hint="eastAsia" w:ascii="宋体" w:hAnsi="宋体" w:cs="宋体"/>
                <w:kern w:val="0"/>
                <w:sz w:val="24"/>
                <w:lang w:bidi="ar"/>
              </w:rPr>
              <w:t>　</w:t>
            </w:r>
          </w:p>
        </w:tc>
      </w:tr>
      <w:tr w14:paraId="560C5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jc w:val="center"/>
        </w:trPr>
        <w:tc>
          <w:tcPr>
            <w:tcW w:w="1956" w:type="dxa"/>
            <w:vAlign w:val="center"/>
          </w:tcPr>
          <w:p w14:paraId="399B1BB7">
            <w:pPr>
              <w:widowControl/>
              <w:jc w:val="center"/>
              <w:textAlignment w:val="center"/>
              <w:rPr>
                <w:rFonts w:hint="eastAsia" w:ascii="宋体" w:hAnsi="宋体" w:cs="宋体"/>
                <w:kern w:val="0"/>
                <w:sz w:val="24"/>
              </w:rPr>
            </w:pPr>
            <w:r>
              <w:rPr>
                <w:rFonts w:hint="eastAsia" w:ascii="宋体" w:hAnsi="宋体" w:cs="宋体"/>
                <w:kern w:val="0"/>
                <w:sz w:val="24"/>
                <w:lang w:bidi="ar"/>
              </w:rPr>
              <w:t>企业行业水平及行业口碑</w:t>
            </w:r>
          </w:p>
        </w:tc>
        <w:tc>
          <w:tcPr>
            <w:tcW w:w="7500" w:type="dxa"/>
            <w:gridSpan w:val="6"/>
            <w:vAlign w:val="center"/>
          </w:tcPr>
          <w:p w14:paraId="0E8316BF">
            <w:pPr>
              <w:widowControl/>
              <w:jc w:val="left"/>
              <w:rPr>
                <w:rFonts w:hint="eastAsia" w:ascii="宋体" w:hAnsi="宋体" w:cs="宋体"/>
                <w:kern w:val="0"/>
                <w:sz w:val="24"/>
              </w:rPr>
            </w:pPr>
            <w:r>
              <w:rPr>
                <w:rFonts w:hint="eastAsia" w:ascii="宋体" w:hAnsi="宋体" w:cs="宋体"/>
                <w:kern w:val="0"/>
                <w:sz w:val="24"/>
                <w:lang w:bidi="ar"/>
              </w:rPr>
              <w:t>　</w:t>
            </w:r>
          </w:p>
        </w:tc>
      </w:tr>
      <w:tr w14:paraId="381CB0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jc w:val="center"/>
        </w:trPr>
        <w:tc>
          <w:tcPr>
            <w:tcW w:w="1956" w:type="dxa"/>
            <w:vAlign w:val="center"/>
          </w:tcPr>
          <w:p w14:paraId="32E5B02E">
            <w:pPr>
              <w:widowControl/>
              <w:jc w:val="center"/>
              <w:textAlignment w:val="center"/>
              <w:rPr>
                <w:rFonts w:hint="eastAsia" w:ascii="宋体" w:hAnsi="宋体" w:cs="宋体"/>
                <w:kern w:val="0"/>
                <w:sz w:val="24"/>
              </w:rPr>
            </w:pPr>
            <w:r>
              <w:rPr>
                <w:rFonts w:hint="eastAsia" w:ascii="宋体" w:hAnsi="宋体" w:cs="宋体"/>
                <w:kern w:val="0"/>
                <w:sz w:val="24"/>
                <w:lang w:bidi="ar"/>
              </w:rPr>
              <w:t>近三或五年企业类似业绩及履约情况</w:t>
            </w:r>
          </w:p>
        </w:tc>
        <w:tc>
          <w:tcPr>
            <w:tcW w:w="7500" w:type="dxa"/>
            <w:gridSpan w:val="6"/>
            <w:vAlign w:val="center"/>
          </w:tcPr>
          <w:p w14:paraId="30A4AA0E">
            <w:pPr>
              <w:widowControl/>
              <w:jc w:val="left"/>
              <w:rPr>
                <w:rFonts w:hint="eastAsia" w:ascii="宋体" w:hAnsi="宋体" w:cs="宋体"/>
                <w:kern w:val="0"/>
                <w:sz w:val="24"/>
              </w:rPr>
            </w:pPr>
            <w:r>
              <w:rPr>
                <w:rFonts w:hint="eastAsia" w:ascii="宋体" w:hAnsi="宋体" w:cs="宋体"/>
                <w:kern w:val="0"/>
                <w:sz w:val="24"/>
                <w:lang w:bidi="ar"/>
              </w:rPr>
              <w:t>　</w:t>
            </w:r>
          </w:p>
        </w:tc>
      </w:tr>
      <w:tr w14:paraId="5B6F10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jc w:val="center"/>
        </w:trPr>
        <w:tc>
          <w:tcPr>
            <w:tcW w:w="1956" w:type="dxa"/>
            <w:vAlign w:val="center"/>
          </w:tcPr>
          <w:p w14:paraId="3FB1E124">
            <w:pPr>
              <w:widowControl/>
              <w:jc w:val="center"/>
              <w:textAlignment w:val="center"/>
              <w:rPr>
                <w:rFonts w:hint="eastAsia" w:ascii="宋体" w:hAnsi="宋体" w:cs="宋体"/>
                <w:kern w:val="0"/>
                <w:sz w:val="24"/>
              </w:rPr>
            </w:pPr>
            <w:r>
              <w:rPr>
                <w:rFonts w:hint="eastAsia" w:ascii="宋体" w:hAnsi="宋体" w:cs="宋体"/>
                <w:kern w:val="0"/>
                <w:sz w:val="24"/>
                <w:lang w:bidi="ar"/>
              </w:rPr>
              <w:t>服务及质量</w:t>
            </w:r>
          </w:p>
        </w:tc>
        <w:tc>
          <w:tcPr>
            <w:tcW w:w="7500" w:type="dxa"/>
            <w:gridSpan w:val="6"/>
            <w:vAlign w:val="center"/>
          </w:tcPr>
          <w:p w14:paraId="26170031">
            <w:pPr>
              <w:widowControl/>
              <w:jc w:val="left"/>
              <w:rPr>
                <w:rFonts w:hint="eastAsia" w:ascii="宋体" w:hAnsi="宋体" w:cs="宋体"/>
                <w:kern w:val="0"/>
                <w:sz w:val="24"/>
              </w:rPr>
            </w:pPr>
            <w:r>
              <w:rPr>
                <w:rFonts w:hint="eastAsia" w:ascii="宋体" w:hAnsi="宋体" w:cs="宋体"/>
                <w:kern w:val="0"/>
                <w:sz w:val="24"/>
                <w:lang w:bidi="ar"/>
              </w:rPr>
              <w:t>　</w:t>
            </w:r>
          </w:p>
        </w:tc>
      </w:tr>
      <w:tr w14:paraId="6D237A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4" w:hRule="atLeast"/>
          <w:jc w:val="center"/>
        </w:trPr>
        <w:tc>
          <w:tcPr>
            <w:tcW w:w="1956" w:type="dxa"/>
            <w:vAlign w:val="center"/>
          </w:tcPr>
          <w:p w14:paraId="4EDF6B27">
            <w:pPr>
              <w:widowControl/>
              <w:textAlignment w:val="center"/>
              <w:rPr>
                <w:rFonts w:hint="eastAsia" w:ascii="宋体" w:hAnsi="宋体" w:cs="宋体"/>
                <w:kern w:val="0"/>
                <w:sz w:val="24"/>
                <w:lang w:bidi="ar"/>
              </w:rPr>
            </w:pPr>
            <w:r>
              <w:rPr>
                <w:rFonts w:hint="eastAsia" w:ascii="宋体" w:hAnsi="宋体" w:cs="宋体"/>
                <w:spacing w:val="-4"/>
                <w:kern w:val="0"/>
                <w:sz w:val="24"/>
              </w:rPr>
              <w:t>对本项目在计划、进度、财务等方面采取的组织措施和相</w:t>
            </w:r>
            <w:r>
              <w:rPr>
                <w:rFonts w:hint="eastAsia" w:ascii="宋体" w:hAnsi="宋体" w:cs="宋体"/>
                <w:spacing w:val="-2"/>
                <w:kern w:val="0"/>
                <w:sz w:val="24"/>
              </w:rPr>
              <w:t>关</w:t>
            </w:r>
            <w:r>
              <w:rPr>
                <w:rFonts w:hint="eastAsia" w:ascii="宋体" w:hAnsi="宋体" w:cs="宋体"/>
                <w:spacing w:val="-3"/>
                <w:kern w:val="0"/>
                <w:sz w:val="24"/>
              </w:rPr>
              <w:t>人</w:t>
            </w:r>
            <w:r>
              <w:rPr>
                <w:rFonts w:hint="eastAsia" w:ascii="宋体" w:hAnsi="宋体" w:cs="宋体"/>
                <w:spacing w:val="-2"/>
                <w:kern w:val="0"/>
                <w:sz w:val="24"/>
              </w:rPr>
              <w:t>员简介</w:t>
            </w:r>
          </w:p>
        </w:tc>
        <w:tc>
          <w:tcPr>
            <w:tcW w:w="7500" w:type="dxa"/>
            <w:gridSpan w:val="6"/>
            <w:vAlign w:val="center"/>
          </w:tcPr>
          <w:p w14:paraId="6C1E9ABF">
            <w:pPr>
              <w:widowControl/>
              <w:jc w:val="left"/>
              <w:rPr>
                <w:rFonts w:hint="eastAsia" w:ascii="宋体" w:hAnsi="宋体" w:cs="宋体"/>
                <w:kern w:val="0"/>
                <w:sz w:val="24"/>
                <w:lang w:bidi="ar"/>
              </w:rPr>
            </w:pPr>
          </w:p>
        </w:tc>
      </w:tr>
    </w:tbl>
    <w:p w14:paraId="0522A73C">
      <w:pPr>
        <w:pStyle w:val="2"/>
      </w:pPr>
    </w:p>
    <w:p w14:paraId="1D765B14">
      <w:pPr>
        <w:pStyle w:val="2"/>
      </w:pPr>
    </w:p>
    <w:p w14:paraId="6090BD2B">
      <w:pPr>
        <w:rPr>
          <w:rFonts w:hint="eastAsia" w:hAnsi="宋体" w:cs="宋体"/>
          <w:b/>
          <w:bCs/>
          <w:color w:val="000000"/>
          <w:sz w:val="24"/>
          <w:szCs w:val="24"/>
        </w:rPr>
      </w:pPr>
      <w:r>
        <w:rPr>
          <w:rFonts w:hint="eastAsia" w:hAnsi="宋体" w:cs="宋体"/>
          <w:b/>
          <w:bCs/>
          <w:color w:val="000000"/>
          <w:sz w:val="24"/>
          <w:szCs w:val="24"/>
        </w:rPr>
        <w:br w:type="page"/>
      </w:r>
    </w:p>
    <w:p w14:paraId="2BB60F96">
      <w:pPr>
        <w:pStyle w:val="2"/>
        <w:rPr>
          <w:rFonts w:hint="eastAsia" w:hAnsi="宋体" w:eastAsia="宋体" w:cs="宋体"/>
          <w:b/>
          <w:bCs/>
          <w:color w:val="000000"/>
          <w:szCs w:val="24"/>
        </w:rPr>
        <w:sectPr>
          <w:pgSz w:w="11906" w:h="16838"/>
          <w:pgMar w:top="1588" w:right="1418" w:bottom="1134" w:left="1418" w:header="851" w:footer="992" w:gutter="0"/>
          <w:cols w:space="720" w:num="1"/>
          <w:titlePg/>
          <w:docGrid w:type="lines" w:linePitch="312" w:charSpace="0"/>
        </w:sectPr>
      </w:pPr>
    </w:p>
    <w:p w14:paraId="0280B5BA">
      <w:pPr>
        <w:outlineLvl w:val="0"/>
        <w:rPr>
          <w:rFonts w:hint="eastAsia" w:ascii="宋体" w:hAnsi="宋体" w:cs="宋体"/>
          <w:b/>
          <w:bCs/>
          <w:sz w:val="32"/>
          <w:szCs w:val="32"/>
        </w:rPr>
      </w:pPr>
      <w:bookmarkStart w:id="63" w:name="_Toc25368"/>
      <w:bookmarkStart w:id="64" w:name="_Toc6858"/>
      <w:bookmarkStart w:id="65" w:name="_Toc29943"/>
      <w:r>
        <w:rPr>
          <w:rFonts w:hint="eastAsia" w:ascii="宋体" w:hAnsi="宋体" w:cs="宋体"/>
          <w:b/>
          <w:bCs/>
          <w:sz w:val="32"/>
          <w:szCs w:val="32"/>
        </w:rPr>
        <w:t>附件</w:t>
      </w:r>
      <w:bookmarkEnd w:id="63"/>
      <w:r>
        <w:rPr>
          <w:rFonts w:hint="eastAsia" w:ascii="宋体" w:hAnsi="宋体" w:cs="宋体"/>
          <w:b/>
          <w:bCs/>
          <w:sz w:val="32"/>
          <w:szCs w:val="32"/>
        </w:rPr>
        <w:t>6</w:t>
      </w:r>
      <w:bookmarkEnd w:id="64"/>
      <w:bookmarkEnd w:id="65"/>
    </w:p>
    <w:p w14:paraId="1EC857F2">
      <w:pPr>
        <w:spacing w:line="500" w:lineRule="exact"/>
        <w:jc w:val="center"/>
        <w:rPr>
          <w:rFonts w:hint="eastAsia" w:ascii="宋体" w:hAnsi="宋体" w:cs="宋体"/>
          <w:b/>
          <w:sz w:val="24"/>
          <w:szCs w:val="24"/>
          <w:lang w:bidi="ar"/>
        </w:rPr>
      </w:pPr>
      <w:r>
        <w:rPr>
          <w:rFonts w:hint="eastAsia" w:ascii="宋体" w:hAnsi="宋体" w:cs="宋体"/>
          <w:b/>
          <w:sz w:val="32"/>
          <w:szCs w:val="32"/>
          <w:lang w:bidi="ar"/>
        </w:rPr>
        <w:t>服务承诺函</w:t>
      </w:r>
    </w:p>
    <w:p w14:paraId="06E29B50">
      <w:pPr>
        <w:spacing w:line="240" w:lineRule="exact"/>
        <w:jc w:val="center"/>
        <w:rPr>
          <w:rFonts w:hint="eastAsia" w:ascii="宋体" w:hAnsi="宋体"/>
          <w:b/>
          <w:bCs/>
          <w:sz w:val="36"/>
        </w:rPr>
      </w:pPr>
    </w:p>
    <w:p w14:paraId="3E6CFF9D">
      <w:pPr>
        <w:spacing w:line="360" w:lineRule="auto"/>
        <w:rPr>
          <w:rFonts w:hint="eastAsia" w:ascii="宋体" w:hAnsi="宋体"/>
          <w:sz w:val="24"/>
          <w:u w:val="single"/>
        </w:rPr>
      </w:pPr>
      <w:r>
        <w:rPr>
          <w:rFonts w:hint="eastAsia" w:ascii="宋体" w:hAnsi="宋体"/>
          <w:sz w:val="24"/>
        </w:rPr>
        <w:t>项目名称：</w:t>
      </w:r>
      <w:r>
        <w:rPr>
          <w:rFonts w:hint="eastAsia" w:ascii="宋体" w:hAnsi="宋体"/>
          <w:sz w:val="24"/>
          <w:u w:val="single"/>
        </w:rPr>
        <w:t xml:space="preserve">                   </w:t>
      </w:r>
    </w:p>
    <w:p w14:paraId="769702AC">
      <w:pPr>
        <w:pStyle w:val="28"/>
        <w:adjustRightInd w:val="0"/>
        <w:snapToGrid w:val="0"/>
        <w:spacing w:before="93" w:beforeLines="30" w:line="460" w:lineRule="exact"/>
        <w:rPr>
          <w:rFonts w:hint="eastAsia" w:ascii="宋体" w:hAnsi="宋体"/>
          <w:i/>
          <w:iCs/>
        </w:rPr>
      </w:pPr>
      <w:r>
        <w:rPr>
          <w:rFonts w:hint="eastAsia" w:ascii="宋体" w:hAnsi="宋体"/>
          <w:u w:val="single"/>
        </w:rPr>
        <w:t xml:space="preserve">                   :</w:t>
      </w:r>
      <w:r>
        <w:rPr>
          <w:rFonts w:hint="eastAsia" w:ascii="宋体" w:hAnsi="宋体"/>
          <w:i/>
          <w:iCs/>
        </w:rPr>
        <w:t>（招标人全称）</w:t>
      </w:r>
    </w:p>
    <w:p w14:paraId="1A4E7C1E">
      <w:pPr>
        <w:spacing w:line="360" w:lineRule="auto"/>
        <w:ind w:firstLine="480"/>
        <w:rPr>
          <w:rFonts w:hint="eastAsia" w:ascii="宋体" w:hAnsi="宋体" w:cs="宋体"/>
          <w:sz w:val="24"/>
        </w:rPr>
      </w:pPr>
      <w:r>
        <w:rPr>
          <w:rFonts w:hint="eastAsia" w:ascii="宋体" w:hAnsi="宋体" w:cs="宋体"/>
          <w:sz w:val="24"/>
        </w:rPr>
        <w:t>我代表（投标单位名称）对中标合同的服务作如下承诺：</w:t>
      </w:r>
    </w:p>
    <w:p w14:paraId="4FFC59A6">
      <w:pPr>
        <w:tabs>
          <w:tab w:val="left" w:pos="615"/>
        </w:tabs>
        <w:spacing w:line="312" w:lineRule="auto"/>
        <w:ind w:firstLine="480" w:firstLineChars="200"/>
        <w:rPr>
          <w:rFonts w:hint="eastAsia" w:ascii="宋体" w:hAnsi="宋体"/>
          <w:sz w:val="24"/>
        </w:rPr>
      </w:pPr>
      <w:r>
        <w:rPr>
          <w:rFonts w:hint="eastAsia" w:ascii="宋体" w:hAnsi="宋体"/>
          <w:sz w:val="24"/>
        </w:rPr>
        <w:t>1</w:t>
      </w:r>
      <w:r>
        <w:rPr>
          <w:rFonts w:ascii="宋体" w:hAnsi="宋体"/>
          <w:sz w:val="24"/>
        </w:rPr>
        <w:t>.</w:t>
      </w:r>
      <w:r>
        <w:rPr>
          <w:rFonts w:hint="eastAsia" w:ascii="宋体" w:hAnsi="宋体"/>
          <w:sz w:val="24"/>
        </w:rPr>
        <w:t>按需方要求的时间到现场进行技术服务。</w:t>
      </w:r>
    </w:p>
    <w:p w14:paraId="1F080B79">
      <w:pPr>
        <w:tabs>
          <w:tab w:val="left" w:pos="1254"/>
        </w:tabs>
        <w:spacing w:line="312" w:lineRule="auto"/>
        <w:ind w:left="480"/>
        <w:rPr>
          <w:rFonts w:hint="eastAsia" w:ascii="宋体" w:hAnsi="宋体"/>
          <w:sz w:val="24"/>
        </w:rPr>
      </w:pPr>
      <w:r>
        <w:rPr>
          <w:rFonts w:hint="eastAsia" w:ascii="宋体" w:hAnsi="宋体"/>
          <w:sz w:val="24"/>
        </w:rPr>
        <w:t>2</w:t>
      </w:r>
      <w:r>
        <w:rPr>
          <w:rFonts w:ascii="宋体" w:hAnsi="宋体"/>
          <w:sz w:val="24"/>
        </w:rPr>
        <w:t>.</w:t>
      </w:r>
      <w:r>
        <w:rPr>
          <w:rFonts w:hint="eastAsia" w:ascii="宋体" w:hAnsi="宋体"/>
          <w:sz w:val="24"/>
        </w:rPr>
        <w:t>严格执行双方签订的合同条款内容。</w:t>
      </w:r>
    </w:p>
    <w:p w14:paraId="12ACF674">
      <w:pPr>
        <w:tabs>
          <w:tab w:val="left" w:pos="615"/>
        </w:tabs>
        <w:spacing w:line="312" w:lineRule="auto"/>
        <w:ind w:firstLine="480" w:firstLineChars="200"/>
        <w:rPr>
          <w:rFonts w:hint="eastAsia" w:ascii="宋体" w:hAnsi="宋体"/>
          <w:sz w:val="24"/>
        </w:rPr>
      </w:pPr>
      <w:r>
        <w:rPr>
          <w:rFonts w:hint="eastAsia" w:ascii="宋体" w:hAnsi="宋体"/>
          <w:sz w:val="24"/>
        </w:rPr>
        <w:t>3</w:t>
      </w:r>
      <w:r>
        <w:rPr>
          <w:rFonts w:ascii="宋体" w:hAnsi="宋体"/>
          <w:sz w:val="24"/>
        </w:rPr>
        <w:t>.</w:t>
      </w:r>
      <w:r>
        <w:rPr>
          <w:rFonts w:hint="eastAsia" w:ascii="宋体" w:hAnsi="宋体"/>
          <w:sz w:val="24"/>
        </w:rPr>
        <w:t>接到招标方反映的</w:t>
      </w:r>
      <w:r>
        <w:rPr>
          <w:rFonts w:hint="eastAsia" w:asciiTheme="minorEastAsia" w:hAnsiTheme="minorEastAsia" w:eastAsiaTheme="minorEastAsia" w:cstheme="minorEastAsia"/>
          <w:sz w:val="24"/>
          <w:szCs w:val="24"/>
        </w:rPr>
        <w:t>系统故障或数据异常等非正常情况</w:t>
      </w:r>
      <w:r>
        <w:rPr>
          <w:rFonts w:hint="eastAsia" w:ascii="宋体" w:hAnsi="宋体"/>
          <w:sz w:val="24"/>
        </w:rPr>
        <w:t>，在</w:t>
      </w:r>
      <w:r>
        <w:rPr>
          <w:rFonts w:hint="eastAsia" w:ascii="宋体" w:hAnsi="宋体"/>
          <w:sz w:val="24"/>
          <w:u w:val="single"/>
        </w:rPr>
        <w:t>2</w:t>
      </w:r>
      <w:r>
        <w:rPr>
          <w:rFonts w:hint="eastAsia" w:ascii="宋体" w:hAnsi="宋体"/>
          <w:sz w:val="24"/>
        </w:rPr>
        <w:t>小时之内作出答复或派出服务人员，尽快到达现场</w:t>
      </w:r>
      <w:r>
        <w:rPr>
          <w:rFonts w:hint="eastAsia" w:asciiTheme="minorEastAsia" w:hAnsiTheme="minorEastAsia" w:eastAsiaTheme="minorEastAsia" w:cstheme="minorEastAsia"/>
          <w:sz w:val="24"/>
          <w:szCs w:val="24"/>
        </w:rPr>
        <w:t>进行处理</w:t>
      </w:r>
      <w:r>
        <w:rPr>
          <w:rFonts w:hint="eastAsia" w:ascii="宋体" w:hAnsi="宋体"/>
          <w:sz w:val="24"/>
        </w:rPr>
        <w:t>。</w:t>
      </w:r>
    </w:p>
    <w:p w14:paraId="10777D49">
      <w:pPr>
        <w:tabs>
          <w:tab w:val="left" w:pos="615"/>
        </w:tabs>
        <w:spacing w:line="312" w:lineRule="auto"/>
        <w:ind w:firstLine="480" w:firstLineChars="200"/>
        <w:rPr>
          <w:rFonts w:hint="eastAsia" w:ascii="宋体" w:hAnsi="宋体"/>
          <w:sz w:val="24"/>
        </w:rPr>
      </w:pPr>
      <w:r>
        <w:rPr>
          <w:rFonts w:hint="eastAsia" w:ascii="宋体" w:hAnsi="宋体"/>
          <w:sz w:val="24"/>
        </w:rPr>
        <w:t>4.如我单位中标，本承诺函将成为合同不可分割的一部分，与合同具有同等法律效力。</w:t>
      </w:r>
    </w:p>
    <w:p w14:paraId="530E1563">
      <w:pPr>
        <w:spacing w:line="360" w:lineRule="auto"/>
        <w:rPr>
          <w:rFonts w:hint="eastAsia" w:ascii="宋体" w:hAnsi="宋体" w:cs="宋体"/>
          <w:sz w:val="24"/>
          <w:u w:val="single"/>
        </w:rPr>
      </w:pPr>
    </w:p>
    <w:p w14:paraId="5E5755D3">
      <w:pPr>
        <w:pStyle w:val="8"/>
        <w:ind w:firstLine="480"/>
        <w:rPr>
          <w:rFonts w:hint="eastAsia" w:ascii="宋体" w:hAnsi="宋体" w:cs="宋体"/>
          <w:sz w:val="24"/>
          <w:u w:val="single"/>
        </w:rPr>
      </w:pPr>
    </w:p>
    <w:p w14:paraId="578457D8">
      <w:pPr>
        <w:rPr>
          <w:rFonts w:hint="eastAsia" w:ascii="宋体" w:hAnsi="宋体" w:cs="宋体"/>
          <w:sz w:val="24"/>
          <w:u w:val="single"/>
        </w:rPr>
      </w:pPr>
    </w:p>
    <w:p w14:paraId="0B2ACB4B">
      <w:pPr>
        <w:pStyle w:val="8"/>
      </w:pPr>
    </w:p>
    <w:p w14:paraId="03C5BD37">
      <w:pPr>
        <w:spacing w:line="660" w:lineRule="exact"/>
        <w:ind w:firstLine="480" w:firstLineChars="200"/>
        <w:rPr>
          <w:rFonts w:hint="eastAsia" w:ascii="宋体" w:hAnsi="宋体"/>
          <w:sz w:val="24"/>
        </w:rPr>
      </w:pPr>
      <w:r>
        <w:rPr>
          <w:rFonts w:hint="eastAsia" w:ascii="宋体" w:hAnsi="宋体"/>
          <w:sz w:val="24"/>
        </w:rPr>
        <w:t>投标人：（盖章）</w:t>
      </w:r>
    </w:p>
    <w:p w14:paraId="53F88699">
      <w:pPr>
        <w:spacing w:line="660" w:lineRule="exact"/>
        <w:ind w:firstLine="480" w:firstLineChars="200"/>
        <w:rPr>
          <w:rFonts w:hint="eastAsia" w:ascii="宋体" w:hAnsi="宋体"/>
          <w:sz w:val="24"/>
        </w:rPr>
      </w:pPr>
      <w:r>
        <w:rPr>
          <w:rFonts w:hint="eastAsia" w:ascii="宋体" w:hAnsi="宋体"/>
          <w:sz w:val="24"/>
        </w:rPr>
        <w:t>法定代表人（委托代理人）：（签字）</w:t>
      </w:r>
    </w:p>
    <w:p w14:paraId="00508E74">
      <w:pPr>
        <w:spacing w:line="660" w:lineRule="exact"/>
        <w:ind w:firstLine="480" w:firstLineChars="200"/>
        <w:rPr>
          <w:rFonts w:hint="eastAsia" w:ascii="宋体" w:hAnsi="宋体" w:cs="宋体"/>
          <w:b/>
          <w:bCs/>
          <w:sz w:val="28"/>
          <w:szCs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2D7596B6">
      <w:pPr>
        <w:spacing w:line="360" w:lineRule="auto"/>
        <w:rPr>
          <w:rFonts w:hint="eastAsia" w:ascii="宋体" w:hAnsi="宋体"/>
          <w:sz w:val="24"/>
          <w:szCs w:val="24"/>
        </w:rPr>
        <w:sectPr>
          <w:pgSz w:w="11906" w:h="16838"/>
          <w:pgMar w:top="1588" w:right="1418" w:bottom="1134" w:left="1418" w:header="851" w:footer="992" w:gutter="0"/>
          <w:cols w:space="720" w:num="1"/>
          <w:titlePg/>
          <w:docGrid w:type="lines" w:linePitch="312" w:charSpace="0"/>
        </w:sectPr>
      </w:pPr>
      <w:r>
        <w:rPr>
          <w:rFonts w:ascii="宋体" w:hAnsi="宋体"/>
          <w:sz w:val="24"/>
          <w:szCs w:val="24"/>
        </w:rPr>
        <w:br w:type="page"/>
      </w:r>
    </w:p>
    <w:p w14:paraId="1323A228">
      <w:pPr>
        <w:pStyle w:val="5"/>
        <w:spacing w:before="120" w:after="120" w:line="560" w:lineRule="exact"/>
        <w:rPr>
          <w:rFonts w:hint="eastAsia" w:ascii="宋体" w:hAnsi="宋体" w:cs="宋体"/>
          <w:szCs w:val="32"/>
        </w:rPr>
      </w:pPr>
      <w:bookmarkStart w:id="66" w:name="_Toc22521"/>
      <w:bookmarkStart w:id="67" w:name="_Toc26417"/>
      <w:bookmarkStart w:id="68" w:name="_Toc8738"/>
      <w:r>
        <w:rPr>
          <w:rFonts w:hint="eastAsia" w:ascii="宋体" w:hAnsi="宋体" w:cs="宋体"/>
          <w:szCs w:val="32"/>
        </w:rPr>
        <w:t>附件</w:t>
      </w:r>
      <w:bookmarkEnd w:id="66"/>
      <w:r>
        <w:rPr>
          <w:rFonts w:hint="eastAsia" w:ascii="宋体" w:hAnsi="宋体" w:cs="宋体"/>
          <w:szCs w:val="32"/>
          <w:lang w:val="en-US"/>
        </w:rPr>
        <w:t>7</w:t>
      </w:r>
      <w:bookmarkEnd w:id="67"/>
      <w:bookmarkEnd w:id="68"/>
    </w:p>
    <w:p w14:paraId="591098D2">
      <w:pPr>
        <w:spacing w:line="500" w:lineRule="exact"/>
        <w:jc w:val="center"/>
        <w:rPr>
          <w:rFonts w:hint="eastAsia" w:ascii="宋体" w:hAnsi="宋体" w:cs="宋体"/>
          <w:b/>
          <w:sz w:val="32"/>
          <w:szCs w:val="32"/>
          <w:lang w:bidi="ar"/>
        </w:rPr>
      </w:pPr>
      <w:r>
        <w:rPr>
          <w:rFonts w:hint="eastAsia" w:ascii="宋体" w:hAnsi="宋体" w:cs="宋体"/>
          <w:b/>
          <w:sz w:val="32"/>
          <w:szCs w:val="32"/>
          <w:lang w:bidi="ar"/>
        </w:rPr>
        <w:t>经营业绩一览表</w:t>
      </w:r>
    </w:p>
    <w:p w14:paraId="6CC38448">
      <w:pPr>
        <w:pStyle w:val="20"/>
        <w:widowControl/>
        <w:spacing w:before="100" w:beforeAutospacing="1"/>
        <w:rPr>
          <w:sz w:val="24"/>
          <w:szCs w:val="24"/>
          <w:lang w:eastAsia="zh-CN"/>
        </w:rPr>
      </w:pPr>
      <w:r>
        <w:rPr>
          <w:rFonts w:hint="eastAsia" w:ascii="宋体" w:hAnsi="宋体" w:cs="宋体"/>
          <w:sz w:val="24"/>
          <w:szCs w:val="24"/>
          <w:lang w:eastAsia="zh-CN"/>
        </w:rPr>
        <w:t>近三年承揽同类或相似项目和服务业绩，包括已收到中标通知但尚未签订合同的项目（提供相关合同的复印件）</w:t>
      </w:r>
    </w:p>
    <w:p w14:paraId="23B6AFC0">
      <w:pPr>
        <w:spacing w:line="360" w:lineRule="auto"/>
        <w:rPr>
          <w:rFonts w:ascii="宋体"/>
          <w:sz w:val="28"/>
          <w:szCs w:val="28"/>
        </w:rPr>
      </w:pPr>
      <w:r>
        <w:rPr>
          <w:rFonts w:hint="eastAsia" w:ascii="宋体"/>
          <w:sz w:val="28"/>
          <w:szCs w:val="28"/>
          <w:lang w:bidi="ar"/>
        </w:rPr>
        <w:t xml:space="preserve"> </w:t>
      </w:r>
    </w:p>
    <w:tbl>
      <w:tblPr>
        <w:tblStyle w:val="50"/>
        <w:tblW w:w="9097" w:type="dxa"/>
        <w:jc w:val="center"/>
        <w:tblLayout w:type="fixed"/>
        <w:tblCellMar>
          <w:top w:w="0" w:type="dxa"/>
          <w:left w:w="0" w:type="dxa"/>
          <w:bottom w:w="0" w:type="dxa"/>
          <w:right w:w="0" w:type="dxa"/>
        </w:tblCellMar>
      </w:tblPr>
      <w:tblGrid>
        <w:gridCol w:w="835"/>
        <w:gridCol w:w="1651"/>
        <w:gridCol w:w="1319"/>
        <w:gridCol w:w="2207"/>
        <w:gridCol w:w="1234"/>
        <w:gridCol w:w="1851"/>
      </w:tblGrid>
      <w:tr w14:paraId="0C9E7CB8">
        <w:tblPrEx>
          <w:tblCellMar>
            <w:top w:w="0" w:type="dxa"/>
            <w:left w:w="0" w:type="dxa"/>
            <w:bottom w:w="0" w:type="dxa"/>
            <w:right w:w="0" w:type="dxa"/>
          </w:tblCellMar>
        </w:tblPrEx>
        <w:trPr>
          <w:trHeight w:val="1220" w:hRule="atLeast"/>
          <w:jc w:val="center"/>
        </w:trPr>
        <w:tc>
          <w:tcPr>
            <w:tcW w:w="835" w:type="dxa"/>
            <w:tcBorders>
              <w:top w:val="single" w:color="auto" w:sz="4" w:space="0"/>
              <w:left w:val="single" w:color="auto" w:sz="4" w:space="0"/>
              <w:bottom w:val="single" w:color="auto" w:sz="4" w:space="0"/>
              <w:right w:val="single" w:color="auto" w:sz="4" w:space="0"/>
            </w:tcBorders>
            <w:tcMar>
              <w:top w:w="20" w:type="dxa"/>
              <w:left w:w="20" w:type="dxa"/>
              <w:right w:w="20" w:type="dxa"/>
            </w:tcMar>
            <w:vAlign w:val="center"/>
          </w:tcPr>
          <w:p w14:paraId="32811A50">
            <w:pPr>
              <w:jc w:val="center"/>
              <w:rPr>
                <w:rFonts w:hint="eastAsia" w:ascii="宋体" w:hAnsi="宋体" w:cs="Arial Unicode MS"/>
                <w:szCs w:val="21"/>
              </w:rPr>
            </w:pPr>
            <w:r>
              <w:rPr>
                <w:rFonts w:hint="eastAsia" w:ascii="宋体" w:hAnsi="宋体"/>
                <w:szCs w:val="21"/>
                <w:lang w:bidi="ar"/>
              </w:rPr>
              <w:t>序号</w:t>
            </w:r>
          </w:p>
        </w:tc>
        <w:tc>
          <w:tcPr>
            <w:tcW w:w="1651" w:type="dxa"/>
            <w:tcBorders>
              <w:top w:val="single" w:color="auto" w:sz="4" w:space="0"/>
              <w:left w:val="nil"/>
              <w:bottom w:val="single" w:color="auto" w:sz="4" w:space="0"/>
              <w:right w:val="single" w:color="auto" w:sz="4" w:space="0"/>
            </w:tcBorders>
            <w:tcMar>
              <w:top w:w="20" w:type="dxa"/>
              <w:left w:w="20" w:type="dxa"/>
              <w:right w:w="20" w:type="dxa"/>
            </w:tcMar>
            <w:vAlign w:val="center"/>
          </w:tcPr>
          <w:p w14:paraId="1DDB466E">
            <w:pPr>
              <w:jc w:val="center"/>
              <w:rPr>
                <w:rFonts w:hint="eastAsia" w:ascii="宋体" w:hAnsi="宋体" w:cs="Arial Unicode MS"/>
                <w:szCs w:val="21"/>
              </w:rPr>
            </w:pPr>
            <w:r>
              <w:rPr>
                <w:rFonts w:hint="eastAsia" w:ascii="宋体" w:hAnsi="宋体"/>
                <w:szCs w:val="21"/>
                <w:lang w:bidi="ar"/>
              </w:rPr>
              <w:t>项目名称</w:t>
            </w:r>
          </w:p>
        </w:tc>
        <w:tc>
          <w:tcPr>
            <w:tcW w:w="1319" w:type="dxa"/>
            <w:tcBorders>
              <w:top w:val="single" w:color="auto" w:sz="4" w:space="0"/>
              <w:left w:val="nil"/>
              <w:bottom w:val="single" w:color="auto" w:sz="4" w:space="0"/>
              <w:right w:val="single" w:color="auto" w:sz="4" w:space="0"/>
            </w:tcBorders>
            <w:tcMar>
              <w:top w:w="20" w:type="dxa"/>
              <w:left w:w="20" w:type="dxa"/>
              <w:right w:w="20" w:type="dxa"/>
            </w:tcMar>
            <w:vAlign w:val="center"/>
          </w:tcPr>
          <w:p w14:paraId="0029BBDD">
            <w:pPr>
              <w:jc w:val="center"/>
              <w:rPr>
                <w:rFonts w:hint="eastAsia" w:ascii="宋体" w:hAnsi="宋体"/>
                <w:szCs w:val="21"/>
              </w:rPr>
            </w:pPr>
            <w:r>
              <w:rPr>
                <w:rFonts w:hint="eastAsia" w:ascii="宋体" w:hAnsi="宋体"/>
                <w:szCs w:val="21"/>
                <w:lang w:bidi="ar"/>
              </w:rPr>
              <w:t>签约</w:t>
            </w:r>
          </w:p>
          <w:p w14:paraId="5C18AEDA">
            <w:pPr>
              <w:jc w:val="center"/>
              <w:rPr>
                <w:rFonts w:hint="eastAsia" w:ascii="宋体" w:hAnsi="宋体" w:cs="Arial Unicode MS"/>
                <w:szCs w:val="21"/>
              </w:rPr>
            </w:pPr>
            <w:r>
              <w:rPr>
                <w:rFonts w:hint="eastAsia" w:ascii="宋体" w:hAnsi="宋体"/>
                <w:szCs w:val="21"/>
                <w:lang w:bidi="ar"/>
              </w:rPr>
              <w:t>日期</w:t>
            </w:r>
          </w:p>
        </w:tc>
        <w:tc>
          <w:tcPr>
            <w:tcW w:w="2207" w:type="dxa"/>
            <w:tcBorders>
              <w:top w:val="single" w:color="auto" w:sz="4" w:space="0"/>
              <w:left w:val="nil"/>
              <w:bottom w:val="single" w:color="auto" w:sz="4" w:space="0"/>
              <w:right w:val="single" w:color="auto" w:sz="4" w:space="0"/>
            </w:tcBorders>
            <w:tcMar>
              <w:top w:w="20" w:type="dxa"/>
              <w:left w:w="20" w:type="dxa"/>
              <w:right w:w="20" w:type="dxa"/>
            </w:tcMar>
            <w:vAlign w:val="center"/>
          </w:tcPr>
          <w:p w14:paraId="39F8C96C">
            <w:pPr>
              <w:jc w:val="center"/>
              <w:rPr>
                <w:rFonts w:hint="eastAsia" w:ascii="宋体" w:hAnsi="宋体"/>
                <w:szCs w:val="21"/>
              </w:rPr>
            </w:pPr>
            <w:r>
              <w:rPr>
                <w:rFonts w:hint="eastAsia" w:ascii="宋体" w:hAnsi="宋体"/>
                <w:szCs w:val="21"/>
                <w:lang w:bidi="ar"/>
              </w:rPr>
              <w:t>同类或相似项目合同价</w:t>
            </w:r>
          </w:p>
        </w:tc>
        <w:tc>
          <w:tcPr>
            <w:tcW w:w="1234" w:type="dxa"/>
            <w:tcBorders>
              <w:top w:val="single" w:color="auto" w:sz="4" w:space="0"/>
              <w:left w:val="nil"/>
              <w:bottom w:val="single" w:color="auto" w:sz="4" w:space="0"/>
              <w:right w:val="single" w:color="auto" w:sz="4" w:space="0"/>
            </w:tcBorders>
            <w:tcMar>
              <w:top w:w="20" w:type="dxa"/>
              <w:left w:w="20" w:type="dxa"/>
              <w:right w:w="20" w:type="dxa"/>
            </w:tcMar>
            <w:vAlign w:val="center"/>
          </w:tcPr>
          <w:p w14:paraId="18540F80">
            <w:pPr>
              <w:jc w:val="center"/>
              <w:rPr>
                <w:rFonts w:hint="eastAsia" w:ascii="宋体" w:hAnsi="宋体"/>
                <w:szCs w:val="21"/>
              </w:rPr>
            </w:pPr>
            <w:r>
              <w:rPr>
                <w:rFonts w:hint="eastAsia" w:ascii="宋体" w:hAnsi="宋体"/>
                <w:szCs w:val="21"/>
                <w:lang w:bidi="ar"/>
              </w:rPr>
              <w:t>业主名称</w:t>
            </w:r>
          </w:p>
        </w:tc>
        <w:tc>
          <w:tcPr>
            <w:tcW w:w="1851" w:type="dxa"/>
            <w:tcBorders>
              <w:top w:val="single" w:color="auto" w:sz="4" w:space="0"/>
              <w:left w:val="nil"/>
              <w:bottom w:val="single" w:color="auto" w:sz="4" w:space="0"/>
              <w:right w:val="single" w:color="auto" w:sz="4" w:space="0"/>
            </w:tcBorders>
            <w:tcMar>
              <w:top w:w="20" w:type="dxa"/>
              <w:left w:w="20" w:type="dxa"/>
              <w:right w:w="20" w:type="dxa"/>
            </w:tcMar>
            <w:vAlign w:val="center"/>
          </w:tcPr>
          <w:p w14:paraId="6BE35E1D">
            <w:pPr>
              <w:jc w:val="center"/>
              <w:rPr>
                <w:rFonts w:hint="eastAsia" w:ascii="宋体" w:hAnsi="宋体" w:cs="Arial Unicode MS"/>
                <w:szCs w:val="21"/>
              </w:rPr>
            </w:pPr>
            <w:r>
              <w:rPr>
                <w:rFonts w:hint="eastAsia" w:ascii="宋体" w:hAnsi="宋体"/>
                <w:szCs w:val="21"/>
                <w:lang w:bidi="ar"/>
              </w:rPr>
              <w:t>地址</w:t>
            </w:r>
            <w:r>
              <w:rPr>
                <w:szCs w:val="21"/>
                <w:lang w:bidi="ar"/>
              </w:rPr>
              <w:t>/</w:t>
            </w:r>
            <w:r>
              <w:rPr>
                <w:rFonts w:hint="eastAsia" w:ascii="宋体" w:hAnsi="宋体"/>
                <w:szCs w:val="21"/>
                <w:lang w:bidi="ar"/>
              </w:rPr>
              <w:t>电话</w:t>
            </w:r>
            <w:r>
              <w:rPr>
                <w:szCs w:val="21"/>
                <w:lang w:bidi="ar"/>
              </w:rPr>
              <w:t>/</w:t>
            </w:r>
            <w:r>
              <w:rPr>
                <w:rFonts w:hint="eastAsia" w:ascii="宋体" w:hAnsi="宋体"/>
                <w:szCs w:val="21"/>
                <w:lang w:bidi="ar"/>
              </w:rPr>
              <w:t>传真</w:t>
            </w:r>
          </w:p>
        </w:tc>
      </w:tr>
      <w:tr w14:paraId="04E888EF">
        <w:tblPrEx>
          <w:tblCellMar>
            <w:top w:w="0" w:type="dxa"/>
            <w:left w:w="0" w:type="dxa"/>
            <w:bottom w:w="0" w:type="dxa"/>
            <w:right w:w="0" w:type="dxa"/>
          </w:tblCellMar>
        </w:tblPrEx>
        <w:trPr>
          <w:trHeight w:val="727" w:hRule="atLeast"/>
          <w:jc w:val="center"/>
        </w:trPr>
        <w:tc>
          <w:tcPr>
            <w:tcW w:w="835" w:type="dxa"/>
            <w:tcBorders>
              <w:top w:val="nil"/>
              <w:left w:val="single" w:color="auto" w:sz="4" w:space="0"/>
              <w:bottom w:val="single" w:color="auto" w:sz="4" w:space="0"/>
              <w:right w:val="single" w:color="auto" w:sz="4" w:space="0"/>
            </w:tcBorders>
            <w:tcMar>
              <w:top w:w="20" w:type="dxa"/>
              <w:left w:w="20" w:type="dxa"/>
              <w:right w:w="20" w:type="dxa"/>
            </w:tcMar>
            <w:vAlign w:val="center"/>
          </w:tcPr>
          <w:p w14:paraId="37234DD3">
            <w:pPr>
              <w:jc w:val="center"/>
              <w:rPr>
                <w:rFonts w:hint="eastAsia" w:ascii="宋体" w:hAnsi="宋体" w:cs="Arial Unicode MS"/>
                <w:szCs w:val="21"/>
              </w:rPr>
            </w:pPr>
            <w:r>
              <w:rPr>
                <w:rFonts w:hint="eastAsia" w:ascii="宋体" w:hAnsi="宋体"/>
                <w:szCs w:val="21"/>
                <w:lang w:bidi="ar"/>
              </w:rPr>
              <w:t>1</w:t>
            </w:r>
          </w:p>
        </w:tc>
        <w:tc>
          <w:tcPr>
            <w:tcW w:w="1651" w:type="dxa"/>
            <w:tcBorders>
              <w:top w:val="nil"/>
              <w:left w:val="nil"/>
              <w:bottom w:val="single" w:color="auto" w:sz="4" w:space="0"/>
              <w:right w:val="single" w:color="auto" w:sz="4" w:space="0"/>
            </w:tcBorders>
            <w:tcMar>
              <w:top w:w="20" w:type="dxa"/>
              <w:left w:w="20" w:type="dxa"/>
              <w:right w:w="20" w:type="dxa"/>
            </w:tcMar>
            <w:vAlign w:val="center"/>
          </w:tcPr>
          <w:p w14:paraId="606D6D38">
            <w:pPr>
              <w:jc w:val="center"/>
              <w:rPr>
                <w:rFonts w:hint="eastAsia" w:ascii="宋体" w:hAnsi="宋体" w:cs="Arial Unicode MS"/>
                <w:szCs w:val="21"/>
              </w:rPr>
            </w:pPr>
          </w:p>
        </w:tc>
        <w:tc>
          <w:tcPr>
            <w:tcW w:w="1319" w:type="dxa"/>
            <w:tcBorders>
              <w:top w:val="nil"/>
              <w:left w:val="nil"/>
              <w:bottom w:val="single" w:color="auto" w:sz="4" w:space="0"/>
              <w:right w:val="single" w:color="auto" w:sz="4" w:space="0"/>
            </w:tcBorders>
            <w:tcMar>
              <w:top w:w="20" w:type="dxa"/>
              <w:left w:w="20" w:type="dxa"/>
              <w:right w:w="20" w:type="dxa"/>
            </w:tcMar>
            <w:vAlign w:val="center"/>
          </w:tcPr>
          <w:p w14:paraId="6103E7D1">
            <w:pPr>
              <w:jc w:val="center"/>
              <w:rPr>
                <w:rFonts w:hint="eastAsia" w:ascii="宋体" w:hAnsi="宋体" w:cs="Arial Unicode MS"/>
                <w:szCs w:val="21"/>
              </w:rPr>
            </w:pPr>
          </w:p>
        </w:tc>
        <w:tc>
          <w:tcPr>
            <w:tcW w:w="2207" w:type="dxa"/>
            <w:tcBorders>
              <w:top w:val="nil"/>
              <w:left w:val="nil"/>
              <w:bottom w:val="single" w:color="auto" w:sz="4" w:space="0"/>
              <w:right w:val="single" w:color="auto" w:sz="4" w:space="0"/>
            </w:tcBorders>
            <w:tcMar>
              <w:top w:w="20" w:type="dxa"/>
              <w:left w:w="20" w:type="dxa"/>
              <w:right w:w="20" w:type="dxa"/>
            </w:tcMar>
            <w:vAlign w:val="center"/>
          </w:tcPr>
          <w:p w14:paraId="6DE11B09">
            <w:pPr>
              <w:jc w:val="center"/>
              <w:rPr>
                <w:rFonts w:hint="eastAsia" w:ascii="宋体" w:hAnsi="宋体" w:cs="Arial Unicode MS"/>
                <w:szCs w:val="21"/>
              </w:rPr>
            </w:pPr>
          </w:p>
        </w:tc>
        <w:tc>
          <w:tcPr>
            <w:tcW w:w="1234" w:type="dxa"/>
            <w:tcBorders>
              <w:top w:val="nil"/>
              <w:left w:val="nil"/>
              <w:bottom w:val="single" w:color="auto" w:sz="4" w:space="0"/>
              <w:right w:val="single" w:color="auto" w:sz="4" w:space="0"/>
            </w:tcBorders>
            <w:tcMar>
              <w:top w:w="20" w:type="dxa"/>
              <w:left w:w="20" w:type="dxa"/>
              <w:right w:w="20" w:type="dxa"/>
            </w:tcMar>
            <w:vAlign w:val="center"/>
          </w:tcPr>
          <w:p w14:paraId="6FD70780">
            <w:pPr>
              <w:jc w:val="center"/>
              <w:rPr>
                <w:rFonts w:hint="eastAsia" w:ascii="宋体" w:hAnsi="宋体" w:cs="Arial Unicode MS"/>
                <w:szCs w:val="21"/>
              </w:rPr>
            </w:pPr>
          </w:p>
        </w:tc>
        <w:tc>
          <w:tcPr>
            <w:tcW w:w="1851" w:type="dxa"/>
            <w:tcBorders>
              <w:top w:val="nil"/>
              <w:left w:val="nil"/>
              <w:bottom w:val="single" w:color="auto" w:sz="4" w:space="0"/>
              <w:right w:val="single" w:color="auto" w:sz="4" w:space="0"/>
            </w:tcBorders>
            <w:tcMar>
              <w:top w:w="20" w:type="dxa"/>
              <w:left w:w="20" w:type="dxa"/>
              <w:right w:w="20" w:type="dxa"/>
            </w:tcMar>
            <w:vAlign w:val="center"/>
          </w:tcPr>
          <w:p w14:paraId="2747B49C">
            <w:pPr>
              <w:jc w:val="center"/>
              <w:rPr>
                <w:rFonts w:hint="eastAsia" w:ascii="宋体" w:hAnsi="宋体" w:cs="Arial Unicode MS"/>
                <w:szCs w:val="21"/>
              </w:rPr>
            </w:pPr>
          </w:p>
        </w:tc>
      </w:tr>
      <w:tr w14:paraId="54CD114C">
        <w:tblPrEx>
          <w:tblCellMar>
            <w:top w:w="0" w:type="dxa"/>
            <w:left w:w="0" w:type="dxa"/>
            <w:bottom w:w="0" w:type="dxa"/>
            <w:right w:w="0" w:type="dxa"/>
          </w:tblCellMar>
        </w:tblPrEx>
        <w:trPr>
          <w:trHeight w:val="727" w:hRule="atLeast"/>
          <w:jc w:val="center"/>
        </w:trPr>
        <w:tc>
          <w:tcPr>
            <w:tcW w:w="835" w:type="dxa"/>
            <w:tcBorders>
              <w:top w:val="nil"/>
              <w:left w:val="single" w:color="auto" w:sz="4" w:space="0"/>
              <w:bottom w:val="single" w:color="auto" w:sz="4" w:space="0"/>
              <w:right w:val="single" w:color="auto" w:sz="4" w:space="0"/>
            </w:tcBorders>
            <w:tcMar>
              <w:top w:w="20" w:type="dxa"/>
              <w:left w:w="20" w:type="dxa"/>
              <w:right w:w="20" w:type="dxa"/>
            </w:tcMar>
            <w:vAlign w:val="center"/>
          </w:tcPr>
          <w:p w14:paraId="67D9FE81">
            <w:pPr>
              <w:jc w:val="center"/>
              <w:rPr>
                <w:rFonts w:hint="eastAsia" w:ascii="宋体" w:hAnsi="宋体" w:cs="Arial Unicode MS"/>
                <w:szCs w:val="21"/>
              </w:rPr>
            </w:pPr>
            <w:r>
              <w:rPr>
                <w:rFonts w:hint="eastAsia" w:ascii="宋体" w:hAnsi="宋体"/>
                <w:szCs w:val="21"/>
                <w:lang w:bidi="ar"/>
              </w:rPr>
              <w:t>2</w:t>
            </w:r>
          </w:p>
        </w:tc>
        <w:tc>
          <w:tcPr>
            <w:tcW w:w="1651" w:type="dxa"/>
            <w:tcBorders>
              <w:top w:val="nil"/>
              <w:left w:val="nil"/>
              <w:bottom w:val="single" w:color="auto" w:sz="4" w:space="0"/>
              <w:right w:val="single" w:color="auto" w:sz="4" w:space="0"/>
            </w:tcBorders>
            <w:tcMar>
              <w:top w:w="20" w:type="dxa"/>
              <w:left w:w="20" w:type="dxa"/>
              <w:right w:w="20" w:type="dxa"/>
            </w:tcMar>
            <w:vAlign w:val="center"/>
          </w:tcPr>
          <w:p w14:paraId="31059838">
            <w:pPr>
              <w:jc w:val="center"/>
              <w:rPr>
                <w:rFonts w:hint="eastAsia" w:ascii="宋体" w:hAnsi="宋体" w:cs="Arial Unicode MS"/>
                <w:szCs w:val="21"/>
              </w:rPr>
            </w:pPr>
          </w:p>
        </w:tc>
        <w:tc>
          <w:tcPr>
            <w:tcW w:w="1319" w:type="dxa"/>
            <w:tcBorders>
              <w:top w:val="nil"/>
              <w:left w:val="nil"/>
              <w:bottom w:val="single" w:color="auto" w:sz="4" w:space="0"/>
              <w:right w:val="single" w:color="auto" w:sz="4" w:space="0"/>
            </w:tcBorders>
            <w:tcMar>
              <w:top w:w="20" w:type="dxa"/>
              <w:left w:w="20" w:type="dxa"/>
              <w:right w:w="20" w:type="dxa"/>
            </w:tcMar>
            <w:vAlign w:val="center"/>
          </w:tcPr>
          <w:p w14:paraId="3EAD71C3">
            <w:pPr>
              <w:jc w:val="center"/>
              <w:rPr>
                <w:rFonts w:hint="eastAsia" w:ascii="宋体" w:hAnsi="宋体" w:cs="Arial Unicode MS"/>
                <w:szCs w:val="21"/>
              </w:rPr>
            </w:pPr>
          </w:p>
        </w:tc>
        <w:tc>
          <w:tcPr>
            <w:tcW w:w="2207" w:type="dxa"/>
            <w:tcBorders>
              <w:top w:val="nil"/>
              <w:left w:val="nil"/>
              <w:bottom w:val="single" w:color="auto" w:sz="4" w:space="0"/>
              <w:right w:val="single" w:color="auto" w:sz="4" w:space="0"/>
            </w:tcBorders>
            <w:tcMar>
              <w:top w:w="20" w:type="dxa"/>
              <w:left w:w="20" w:type="dxa"/>
              <w:right w:w="20" w:type="dxa"/>
            </w:tcMar>
            <w:vAlign w:val="center"/>
          </w:tcPr>
          <w:p w14:paraId="1EF22261">
            <w:pPr>
              <w:jc w:val="center"/>
              <w:rPr>
                <w:rFonts w:hint="eastAsia" w:ascii="宋体" w:hAnsi="宋体" w:cs="Arial Unicode MS"/>
                <w:szCs w:val="21"/>
              </w:rPr>
            </w:pPr>
          </w:p>
        </w:tc>
        <w:tc>
          <w:tcPr>
            <w:tcW w:w="1234" w:type="dxa"/>
            <w:tcBorders>
              <w:top w:val="nil"/>
              <w:left w:val="nil"/>
              <w:bottom w:val="single" w:color="auto" w:sz="4" w:space="0"/>
              <w:right w:val="single" w:color="auto" w:sz="4" w:space="0"/>
            </w:tcBorders>
            <w:tcMar>
              <w:top w:w="20" w:type="dxa"/>
              <w:left w:w="20" w:type="dxa"/>
              <w:right w:w="20" w:type="dxa"/>
            </w:tcMar>
            <w:vAlign w:val="center"/>
          </w:tcPr>
          <w:p w14:paraId="4A1DA33A">
            <w:pPr>
              <w:jc w:val="center"/>
              <w:rPr>
                <w:rFonts w:hint="eastAsia" w:ascii="宋体" w:hAnsi="宋体" w:cs="Arial Unicode MS"/>
                <w:szCs w:val="21"/>
              </w:rPr>
            </w:pPr>
          </w:p>
        </w:tc>
        <w:tc>
          <w:tcPr>
            <w:tcW w:w="1851" w:type="dxa"/>
            <w:tcBorders>
              <w:top w:val="nil"/>
              <w:left w:val="nil"/>
              <w:bottom w:val="single" w:color="auto" w:sz="4" w:space="0"/>
              <w:right w:val="single" w:color="auto" w:sz="4" w:space="0"/>
            </w:tcBorders>
            <w:tcMar>
              <w:top w:w="20" w:type="dxa"/>
              <w:left w:w="20" w:type="dxa"/>
              <w:right w:w="20" w:type="dxa"/>
            </w:tcMar>
            <w:vAlign w:val="center"/>
          </w:tcPr>
          <w:p w14:paraId="6E0BC68D">
            <w:pPr>
              <w:jc w:val="center"/>
              <w:rPr>
                <w:rFonts w:hint="eastAsia" w:ascii="宋体" w:hAnsi="宋体" w:cs="Arial Unicode MS"/>
                <w:szCs w:val="21"/>
              </w:rPr>
            </w:pPr>
          </w:p>
        </w:tc>
      </w:tr>
      <w:tr w14:paraId="168CF76D">
        <w:tblPrEx>
          <w:tblCellMar>
            <w:top w:w="0" w:type="dxa"/>
            <w:left w:w="0" w:type="dxa"/>
            <w:bottom w:w="0" w:type="dxa"/>
            <w:right w:w="0" w:type="dxa"/>
          </w:tblCellMar>
        </w:tblPrEx>
        <w:trPr>
          <w:trHeight w:val="727" w:hRule="atLeast"/>
          <w:jc w:val="center"/>
        </w:trPr>
        <w:tc>
          <w:tcPr>
            <w:tcW w:w="835" w:type="dxa"/>
            <w:tcBorders>
              <w:top w:val="nil"/>
              <w:left w:val="single" w:color="auto" w:sz="4" w:space="0"/>
              <w:bottom w:val="single" w:color="auto" w:sz="4" w:space="0"/>
              <w:right w:val="single" w:color="auto" w:sz="4" w:space="0"/>
            </w:tcBorders>
            <w:tcMar>
              <w:top w:w="20" w:type="dxa"/>
              <w:left w:w="20" w:type="dxa"/>
              <w:right w:w="20" w:type="dxa"/>
            </w:tcMar>
            <w:vAlign w:val="center"/>
          </w:tcPr>
          <w:p w14:paraId="5A1D7709">
            <w:pPr>
              <w:jc w:val="center"/>
              <w:rPr>
                <w:rFonts w:hint="eastAsia" w:ascii="宋体" w:hAnsi="宋体" w:cs="Arial Unicode MS"/>
                <w:szCs w:val="21"/>
              </w:rPr>
            </w:pPr>
            <w:r>
              <w:rPr>
                <w:rFonts w:hint="eastAsia" w:ascii="宋体" w:hAnsi="宋体"/>
                <w:szCs w:val="21"/>
                <w:lang w:bidi="ar"/>
              </w:rPr>
              <w:t>3</w:t>
            </w:r>
          </w:p>
        </w:tc>
        <w:tc>
          <w:tcPr>
            <w:tcW w:w="1651" w:type="dxa"/>
            <w:tcBorders>
              <w:top w:val="nil"/>
              <w:left w:val="nil"/>
              <w:bottom w:val="single" w:color="auto" w:sz="4" w:space="0"/>
              <w:right w:val="single" w:color="auto" w:sz="4" w:space="0"/>
            </w:tcBorders>
            <w:tcMar>
              <w:top w:w="20" w:type="dxa"/>
              <w:left w:w="20" w:type="dxa"/>
              <w:right w:w="20" w:type="dxa"/>
            </w:tcMar>
            <w:vAlign w:val="center"/>
          </w:tcPr>
          <w:p w14:paraId="376C79B9">
            <w:pPr>
              <w:jc w:val="center"/>
              <w:rPr>
                <w:rFonts w:hint="eastAsia" w:ascii="宋体" w:hAnsi="宋体" w:cs="Arial Unicode MS"/>
                <w:szCs w:val="21"/>
              </w:rPr>
            </w:pPr>
          </w:p>
        </w:tc>
        <w:tc>
          <w:tcPr>
            <w:tcW w:w="1319" w:type="dxa"/>
            <w:tcBorders>
              <w:top w:val="nil"/>
              <w:left w:val="nil"/>
              <w:bottom w:val="single" w:color="auto" w:sz="4" w:space="0"/>
              <w:right w:val="single" w:color="auto" w:sz="4" w:space="0"/>
            </w:tcBorders>
            <w:tcMar>
              <w:top w:w="20" w:type="dxa"/>
              <w:left w:w="20" w:type="dxa"/>
              <w:right w:w="20" w:type="dxa"/>
            </w:tcMar>
            <w:vAlign w:val="center"/>
          </w:tcPr>
          <w:p w14:paraId="578685CC">
            <w:pPr>
              <w:jc w:val="center"/>
              <w:rPr>
                <w:rFonts w:hint="eastAsia" w:ascii="宋体" w:hAnsi="宋体" w:cs="Arial Unicode MS"/>
                <w:szCs w:val="21"/>
              </w:rPr>
            </w:pPr>
          </w:p>
        </w:tc>
        <w:tc>
          <w:tcPr>
            <w:tcW w:w="2207" w:type="dxa"/>
            <w:tcBorders>
              <w:top w:val="nil"/>
              <w:left w:val="nil"/>
              <w:bottom w:val="single" w:color="auto" w:sz="4" w:space="0"/>
              <w:right w:val="single" w:color="auto" w:sz="4" w:space="0"/>
            </w:tcBorders>
            <w:tcMar>
              <w:top w:w="20" w:type="dxa"/>
              <w:left w:w="20" w:type="dxa"/>
              <w:right w:w="20" w:type="dxa"/>
            </w:tcMar>
            <w:vAlign w:val="center"/>
          </w:tcPr>
          <w:p w14:paraId="5EC7C9E9">
            <w:pPr>
              <w:jc w:val="center"/>
              <w:rPr>
                <w:rFonts w:hint="eastAsia" w:ascii="宋体" w:hAnsi="宋体" w:cs="Arial Unicode MS"/>
                <w:szCs w:val="21"/>
              </w:rPr>
            </w:pPr>
          </w:p>
        </w:tc>
        <w:tc>
          <w:tcPr>
            <w:tcW w:w="1234" w:type="dxa"/>
            <w:tcBorders>
              <w:top w:val="nil"/>
              <w:left w:val="nil"/>
              <w:bottom w:val="single" w:color="auto" w:sz="4" w:space="0"/>
              <w:right w:val="single" w:color="auto" w:sz="4" w:space="0"/>
            </w:tcBorders>
            <w:tcMar>
              <w:top w:w="20" w:type="dxa"/>
              <w:left w:w="20" w:type="dxa"/>
              <w:right w:w="20" w:type="dxa"/>
            </w:tcMar>
            <w:vAlign w:val="center"/>
          </w:tcPr>
          <w:p w14:paraId="3199D194">
            <w:pPr>
              <w:jc w:val="center"/>
              <w:rPr>
                <w:rFonts w:hint="eastAsia" w:ascii="宋体" w:hAnsi="宋体" w:cs="Arial Unicode MS"/>
                <w:szCs w:val="21"/>
              </w:rPr>
            </w:pPr>
          </w:p>
        </w:tc>
        <w:tc>
          <w:tcPr>
            <w:tcW w:w="1851" w:type="dxa"/>
            <w:tcBorders>
              <w:top w:val="nil"/>
              <w:left w:val="nil"/>
              <w:bottom w:val="single" w:color="auto" w:sz="4" w:space="0"/>
              <w:right w:val="single" w:color="auto" w:sz="4" w:space="0"/>
            </w:tcBorders>
            <w:tcMar>
              <w:top w:w="20" w:type="dxa"/>
              <w:left w:w="20" w:type="dxa"/>
              <w:right w:w="20" w:type="dxa"/>
            </w:tcMar>
            <w:vAlign w:val="center"/>
          </w:tcPr>
          <w:p w14:paraId="7509DDC0">
            <w:pPr>
              <w:jc w:val="center"/>
              <w:rPr>
                <w:rFonts w:hint="eastAsia" w:ascii="宋体" w:hAnsi="宋体" w:cs="Arial Unicode MS"/>
                <w:szCs w:val="21"/>
              </w:rPr>
            </w:pPr>
          </w:p>
        </w:tc>
      </w:tr>
      <w:tr w14:paraId="32FA59B9">
        <w:tblPrEx>
          <w:tblCellMar>
            <w:top w:w="0" w:type="dxa"/>
            <w:left w:w="0" w:type="dxa"/>
            <w:bottom w:w="0" w:type="dxa"/>
            <w:right w:w="0" w:type="dxa"/>
          </w:tblCellMar>
        </w:tblPrEx>
        <w:trPr>
          <w:trHeight w:val="738" w:hRule="atLeast"/>
          <w:jc w:val="center"/>
        </w:trPr>
        <w:tc>
          <w:tcPr>
            <w:tcW w:w="835" w:type="dxa"/>
            <w:tcBorders>
              <w:top w:val="nil"/>
              <w:left w:val="single" w:color="auto" w:sz="4" w:space="0"/>
              <w:bottom w:val="single" w:color="auto" w:sz="4" w:space="0"/>
              <w:right w:val="single" w:color="auto" w:sz="4" w:space="0"/>
            </w:tcBorders>
            <w:tcMar>
              <w:top w:w="20" w:type="dxa"/>
              <w:left w:w="20" w:type="dxa"/>
              <w:right w:w="20" w:type="dxa"/>
            </w:tcMar>
            <w:vAlign w:val="center"/>
          </w:tcPr>
          <w:p w14:paraId="38FCE0FF">
            <w:pPr>
              <w:jc w:val="center"/>
              <w:rPr>
                <w:rFonts w:hint="eastAsia" w:ascii="宋体" w:hAnsi="宋体" w:cs="Arial Unicode MS"/>
                <w:szCs w:val="21"/>
              </w:rPr>
            </w:pPr>
            <w:r>
              <w:rPr>
                <w:rFonts w:hint="eastAsia" w:ascii="宋体" w:hAnsi="宋体" w:cs="宋体"/>
                <w:szCs w:val="21"/>
                <w:lang w:bidi="ar"/>
              </w:rPr>
              <w:t>……</w:t>
            </w:r>
          </w:p>
        </w:tc>
        <w:tc>
          <w:tcPr>
            <w:tcW w:w="1651" w:type="dxa"/>
            <w:tcBorders>
              <w:top w:val="nil"/>
              <w:left w:val="nil"/>
              <w:bottom w:val="single" w:color="auto" w:sz="4" w:space="0"/>
              <w:right w:val="single" w:color="auto" w:sz="4" w:space="0"/>
            </w:tcBorders>
            <w:tcMar>
              <w:top w:w="20" w:type="dxa"/>
              <w:left w:w="20" w:type="dxa"/>
              <w:right w:w="20" w:type="dxa"/>
            </w:tcMar>
            <w:vAlign w:val="bottom"/>
          </w:tcPr>
          <w:p w14:paraId="58506CA7">
            <w:pPr>
              <w:rPr>
                <w:rFonts w:hint="eastAsia" w:ascii="宋体" w:hAnsi="宋体" w:cs="Arial Unicode MS"/>
                <w:szCs w:val="21"/>
              </w:rPr>
            </w:pPr>
            <w:r>
              <w:rPr>
                <w:rFonts w:hint="eastAsia" w:ascii="宋体" w:hAnsi="宋体"/>
                <w:szCs w:val="21"/>
                <w:lang w:bidi="ar"/>
              </w:rPr>
              <w:t>　</w:t>
            </w:r>
          </w:p>
        </w:tc>
        <w:tc>
          <w:tcPr>
            <w:tcW w:w="1319" w:type="dxa"/>
            <w:tcBorders>
              <w:top w:val="nil"/>
              <w:left w:val="nil"/>
              <w:bottom w:val="single" w:color="auto" w:sz="4" w:space="0"/>
              <w:right w:val="single" w:color="auto" w:sz="4" w:space="0"/>
            </w:tcBorders>
            <w:tcMar>
              <w:top w:w="20" w:type="dxa"/>
              <w:left w:w="20" w:type="dxa"/>
              <w:right w:w="20" w:type="dxa"/>
            </w:tcMar>
            <w:vAlign w:val="bottom"/>
          </w:tcPr>
          <w:p w14:paraId="20653097">
            <w:pPr>
              <w:rPr>
                <w:rFonts w:hint="eastAsia" w:ascii="宋体" w:hAnsi="宋体" w:cs="Arial Unicode MS"/>
                <w:szCs w:val="21"/>
              </w:rPr>
            </w:pPr>
            <w:r>
              <w:rPr>
                <w:rFonts w:hint="eastAsia" w:ascii="宋体" w:hAnsi="宋体"/>
                <w:szCs w:val="21"/>
                <w:lang w:bidi="ar"/>
              </w:rPr>
              <w:t>　</w:t>
            </w:r>
          </w:p>
        </w:tc>
        <w:tc>
          <w:tcPr>
            <w:tcW w:w="2207" w:type="dxa"/>
            <w:tcBorders>
              <w:top w:val="nil"/>
              <w:left w:val="nil"/>
              <w:bottom w:val="single" w:color="auto" w:sz="4" w:space="0"/>
              <w:right w:val="single" w:color="auto" w:sz="4" w:space="0"/>
            </w:tcBorders>
            <w:tcMar>
              <w:top w:w="20" w:type="dxa"/>
              <w:left w:w="20" w:type="dxa"/>
              <w:right w:w="20" w:type="dxa"/>
            </w:tcMar>
            <w:vAlign w:val="bottom"/>
          </w:tcPr>
          <w:p w14:paraId="6505D63D">
            <w:pPr>
              <w:rPr>
                <w:rFonts w:hint="eastAsia" w:ascii="宋体" w:hAnsi="宋体" w:cs="Arial Unicode MS"/>
                <w:szCs w:val="21"/>
              </w:rPr>
            </w:pPr>
            <w:r>
              <w:rPr>
                <w:rFonts w:hint="eastAsia" w:ascii="宋体" w:hAnsi="宋体"/>
                <w:szCs w:val="21"/>
                <w:lang w:bidi="ar"/>
              </w:rPr>
              <w:t>　</w:t>
            </w:r>
          </w:p>
        </w:tc>
        <w:tc>
          <w:tcPr>
            <w:tcW w:w="1234" w:type="dxa"/>
            <w:tcBorders>
              <w:top w:val="nil"/>
              <w:left w:val="nil"/>
              <w:bottom w:val="single" w:color="auto" w:sz="4" w:space="0"/>
              <w:right w:val="single" w:color="auto" w:sz="4" w:space="0"/>
            </w:tcBorders>
            <w:tcMar>
              <w:top w:w="20" w:type="dxa"/>
              <w:left w:w="20" w:type="dxa"/>
              <w:right w:w="20" w:type="dxa"/>
            </w:tcMar>
            <w:vAlign w:val="bottom"/>
          </w:tcPr>
          <w:p w14:paraId="2BF8C3A5">
            <w:pPr>
              <w:rPr>
                <w:rFonts w:hint="eastAsia" w:ascii="宋体" w:hAnsi="宋体" w:cs="Arial Unicode MS"/>
                <w:szCs w:val="21"/>
              </w:rPr>
            </w:pPr>
            <w:r>
              <w:rPr>
                <w:rFonts w:hint="eastAsia" w:ascii="宋体" w:hAnsi="宋体"/>
                <w:szCs w:val="21"/>
                <w:lang w:bidi="ar"/>
              </w:rPr>
              <w:t>　</w:t>
            </w:r>
          </w:p>
        </w:tc>
        <w:tc>
          <w:tcPr>
            <w:tcW w:w="1851" w:type="dxa"/>
            <w:tcBorders>
              <w:top w:val="nil"/>
              <w:left w:val="nil"/>
              <w:bottom w:val="single" w:color="auto" w:sz="4" w:space="0"/>
              <w:right w:val="single" w:color="auto" w:sz="4" w:space="0"/>
            </w:tcBorders>
            <w:tcMar>
              <w:top w:w="20" w:type="dxa"/>
              <w:left w:w="20" w:type="dxa"/>
              <w:right w:w="20" w:type="dxa"/>
            </w:tcMar>
            <w:vAlign w:val="bottom"/>
          </w:tcPr>
          <w:p w14:paraId="0176507C">
            <w:pPr>
              <w:rPr>
                <w:rFonts w:hint="eastAsia" w:ascii="宋体" w:hAnsi="宋体" w:cs="Arial Unicode MS"/>
                <w:szCs w:val="21"/>
              </w:rPr>
            </w:pPr>
            <w:r>
              <w:rPr>
                <w:rFonts w:hint="eastAsia" w:ascii="宋体" w:hAnsi="宋体"/>
                <w:szCs w:val="21"/>
                <w:lang w:bidi="ar"/>
              </w:rPr>
              <w:t>　</w:t>
            </w:r>
          </w:p>
        </w:tc>
      </w:tr>
    </w:tbl>
    <w:p w14:paraId="4950DC49">
      <w:pPr>
        <w:spacing w:line="360" w:lineRule="auto"/>
        <w:rPr>
          <w:rFonts w:hint="eastAsia" w:ascii="宋体" w:hAnsi="宋体"/>
          <w:sz w:val="24"/>
          <w:szCs w:val="24"/>
        </w:rPr>
      </w:pPr>
    </w:p>
    <w:p w14:paraId="3E1FA5D6">
      <w:pPr>
        <w:spacing w:line="360" w:lineRule="auto"/>
        <w:rPr>
          <w:rFonts w:hint="eastAsia" w:ascii="宋体" w:hAnsi="宋体"/>
          <w:b/>
          <w:bCs/>
          <w:sz w:val="28"/>
          <w:szCs w:val="24"/>
        </w:rPr>
        <w:sectPr>
          <w:pgSz w:w="11906" w:h="16838"/>
          <w:pgMar w:top="1588" w:right="1418" w:bottom="1134" w:left="1418" w:header="851" w:footer="992" w:gutter="0"/>
          <w:cols w:space="720" w:num="1"/>
          <w:titlePg/>
          <w:docGrid w:type="lines" w:linePitch="312" w:charSpace="0"/>
        </w:sectPr>
      </w:pPr>
    </w:p>
    <w:p w14:paraId="5F29E5A5">
      <w:pPr>
        <w:spacing w:line="360" w:lineRule="auto"/>
        <w:outlineLvl w:val="0"/>
        <w:rPr>
          <w:rFonts w:hint="eastAsia" w:ascii="宋体" w:hAnsi="宋体"/>
          <w:sz w:val="32"/>
          <w:szCs w:val="32"/>
        </w:rPr>
      </w:pPr>
      <w:bookmarkStart w:id="69" w:name="_Toc15948"/>
      <w:bookmarkStart w:id="70" w:name="_Toc9097"/>
      <w:r>
        <w:rPr>
          <w:rFonts w:hint="eastAsia" w:ascii="宋体" w:hAnsi="宋体"/>
          <w:b/>
          <w:bCs/>
          <w:sz w:val="32"/>
          <w:szCs w:val="32"/>
        </w:rPr>
        <w:t>附件8</w:t>
      </w:r>
      <w:bookmarkEnd w:id="69"/>
      <w:bookmarkEnd w:id="70"/>
    </w:p>
    <w:p w14:paraId="655BE226">
      <w:pPr>
        <w:jc w:val="center"/>
        <w:rPr>
          <w:rFonts w:ascii="Calibri" w:hAnsi="Calibri" w:eastAsia="黑体"/>
          <w:b/>
          <w:bCs/>
          <w:sz w:val="28"/>
          <w:szCs w:val="24"/>
        </w:rPr>
      </w:pPr>
      <w:r>
        <w:rPr>
          <w:rFonts w:hint="eastAsia" w:ascii="宋体" w:hAnsi="宋体"/>
          <w:b/>
          <w:bCs/>
          <w:sz w:val="32"/>
          <w:szCs w:val="32"/>
        </w:rPr>
        <w:t>免费增值服务（优惠项目说明）</w:t>
      </w:r>
    </w:p>
    <w:tbl>
      <w:tblPr>
        <w:tblStyle w:val="50"/>
        <w:tblW w:w="85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4"/>
      </w:tblGrid>
      <w:tr w14:paraId="4033D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8594" w:type="dxa"/>
            <w:vAlign w:val="center"/>
          </w:tcPr>
          <w:p w14:paraId="10FFCBA3">
            <w:pPr>
              <w:spacing w:line="360" w:lineRule="auto"/>
              <w:ind w:firstLine="480" w:firstLineChars="200"/>
              <w:jc w:val="center"/>
              <w:rPr>
                <w:rFonts w:hint="eastAsia" w:ascii="宋体" w:hAnsi="宋体"/>
                <w:szCs w:val="24"/>
              </w:rPr>
            </w:pPr>
            <w:r>
              <w:rPr>
                <w:rFonts w:hint="eastAsia" w:ascii="宋体" w:hAnsi="宋体"/>
                <w:sz w:val="24"/>
                <w:szCs w:val="24"/>
              </w:rPr>
              <w:t>格式自拟</w:t>
            </w:r>
          </w:p>
        </w:tc>
      </w:tr>
    </w:tbl>
    <w:p w14:paraId="206722FE">
      <w:pPr>
        <w:spacing w:line="360" w:lineRule="auto"/>
        <w:ind w:firstLine="240" w:firstLineChars="100"/>
        <w:rPr>
          <w:rFonts w:hint="eastAsia" w:ascii="宋体" w:hAnsi="宋体"/>
          <w:sz w:val="24"/>
          <w:szCs w:val="24"/>
        </w:rPr>
      </w:pPr>
      <w:r>
        <w:rPr>
          <w:rFonts w:hint="eastAsia" w:ascii="宋体" w:hAnsi="宋体"/>
          <w:sz w:val="24"/>
          <w:szCs w:val="24"/>
        </w:rPr>
        <w:t>投标人名称：                   授权代表签字：            日期：</w:t>
      </w:r>
    </w:p>
    <w:p w14:paraId="2FB636A0">
      <w:pPr>
        <w:jc w:val="left"/>
        <w:outlineLvl w:val="0"/>
        <w:rPr>
          <w:rFonts w:hint="eastAsia" w:ascii="宋体" w:hAnsi="宋体"/>
          <w:b/>
          <w:bCs/>
          <w:sz w:val="32"/>
          <w:szCs w:val="32"/>
        </w:rPr>
      </w:pPr>
      <w:bookmarkStart w:id="71" w:name="_Toc55"/>
      <w:bookmarkStart w:id="72" w:name="_Toc14031"/>
      <w:r>
        <w:rPr>
          <w:rFonts w:hint="eastAsia" w:ascii="宋体" w:hAnsi="宋体"/>
          <w:b/>
          <w:bCs/>
          <w:sz w:val="32"/>
          <w:szCs w:val="32"/>
        </w:rPr>
        <w:t>附件9</w:t>
      </w:r>
      <w:bookmarkEnd w:id="71"/>
      <w:bookmarkEnd w:id="72"/>
    </w:p>
    <w:p w14:paraId="7C5A757B">
      <w:pPr>
        <w:jc w:val="center"/>
        <w:rPr>
          <w:rFonts w:hint="eastAsia" w:ascii="宋体" w:hAnsi="宋体"/>
          <w:b/>
          <w:bCs/>
          <w:sz w:val="32"/>
          <w:szCs w:val="32"/>
        </w:rPr>
      </w:pPr>
      <w:r>
        <w:rPr>
          <w:rFonts w:hint="eastAsia" w:ascii="宋体" w:hAnsi="宋体"/>
          <w:b/>
          <w:bCs/>
          <w:sz w:val="32"/>
          <w:szCs w:val="32"/>
        </w:rPr>
        <w:t>承诺书</w:t>
      </w:r>
    </w:p>
    <w:tbl>
      <w:tblPr>
        <w:tblStyle w:val="50"/>
        <w:tblW w:w="85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3"/>
      </w:tblGrid>
      <w:tr w14:paraId="1233A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8" w:hRule="atLeast"/>
          <w:jc w:val="center"/>
        </w:trPr>
        <w:tc>
          <w:tcPr>
            <w:tcW w:w="8553" w:type="dxa"/>
            <w:tcBorders>
              <w:top w:val="single" w:color="auto" w:sz="4" w:space="0"/>
              <w:left w:val="single" w:color="auto" w:sz="4" w:space="0"/>
              <w:bottom w:val="single" w:color="auto" w:sz="4" w:space="0"/>
              <w:right w:val="single" w:color="auto" w:sz="4" w:space="0"/>
            </w:tcBorders>
            <w:noWrap/>
          </w:tcPr>
          <w:p w14:paraId="3559FC53">
            <w:pPr>
              <w:rPr>
                <w:rFonts w:hint="eastAsia" w:ascii="宋体" w:hAnsi="宋体" w:cs="宋体"/>
                <w:sz w:val="24"/>
                <w:szCs w:val="24"/>
              </w:rPr>
            </w:pPr>
            <w:r>
              <w:rPr>
                <w:rFonts w:hint="eastAsia" w:ascii="宋体" w:hAnsi="宋体" w:cs="宋体"/>
                <w:sz w:val="24"/>
                <w:szCs w:val="24"/>
              </w:rPr>
              <w:t>投标人承诺：</w:t>
            </w:r>
          </w:p>
          <w:p w14:paraId="5831D3BE">
            <w:pPr>
              <w:spacing w:line="360" w:lineRule="auto"/>
              <w:ind w:firstLine="480" w:firstLineChars="200"/>
              <w:rPr>
                <w:rFonts w:hint="eastAsia" w:ascii="宋体" w:hAnsi="宋体" w:cs="宋体"/>
                <w:sz w:val="24"/>
                <w:szCs w:val="24"/>
              </w:rPr>
            </w:pPr>
            <w:r>
              <w:rPr>
                <w:rFonts w:hint="eastAsia" w:ascii="宋体" w:hAnsi="宋体" w:cs="宋体"/>
                <w:sz w:val="24"/>
                <w:szCs w:val="24"/>
              </w:rPr>
              <w:t>我公司承诺遵守贵公司由于招标人公司政策变化引起的随时终止项目的要求并承担由此带来的一切损失。</w:t>
            </w:r>
          </w:p>
          <w:p w14:paraId="0A9506D4">
            <w:pPr>
              <w:rPr>
                <w:rFonts w:hint="eastAsia" w:ascii="宋体" w:hAnsi="宋体" w:cs="宋体"/>
                <w:sz w:val="24"/>
                <w:szCs w:val="24"/>
              </w:rPr>
            </w:pPr>
          </w:p>
        </w:tc>
      </w:tr>
    </w:tbl>
    <w:p w14:paraId="63BD737A">
      <w:pPr>
        <w:ind w:firstLine="240" w:firstLineChars="100"/>
        <w:rPr>
          <w:rFonts w:hint="eastAsia" w:ascii="宋体" w:hAnsi="宋体" w:cs="宋体"/>
          <w:sz w:val="24"/>
          <w:szCs w:val="24"/>
        </w:rPr>
      </w:pPr>
      <w:r>
        <w:rPr>
          <w:rFonts w:hint="eastAsia" w:ascii="宋体" w:hAnsi="宋体" w:cs="宋体"/>
          <w:sz w:val="24"/>
          <w:szCs w:val="24"/>
        </w:rPr>
        <w:t>投标</w:t>
      </w:r>
      <w:r>
        <w:rPr>
          <w:rFonts w:hint="eastAsia" w:ascii="宋体" w:hAnsi="宋体"/>
          <w:sz w:val="24"/>
          <w:szCs w:val="24"/>
        </w:rPr>
        <w:t>人名</w:t>
      </w:r>
      <w:r>
        <w:rPr>
          <w:rFonts w:hint="eastAsia" w:ascii="宋体" w:hAnsi="宋体" w:cs="宋体"/>
          <w:sz w:val="24"/>
          <w:szCs w:val="24"/>
        </w:rPr>
        <w:t>称（盖章）：              法定代表人或授权代表签字：</w:t>
      </w:r>
    </w:p>
    <w:p w14:paraId="7603F7FE">
      <w:pPr>
        <w:rPr>
          <w:rFonts w:hint="eastAsia" w:ascii="宋体" w:hAnsi="宋体" w:cs="宋体"/>
          <w:sz w:val="24"/>
          <w:szCs w:val="24"/>
        </w:rPr>
      </w:pPr>
    </w:p>
    <w:p w14:paraId="114DC1F7">
      <w:pPr>
        <w:spacing w:line="360" w:lineRule="auto"/>
        <w:ind w:left="1363" w:leftChars="-6" w:hanging="1375" w:hangingChars="428"/>
        <w:outlineLvl w:val="0"/>
        <w:rPr>
          <w:rFonts w:hint="eastAsia" w:ascii="宋体" w:hAnsi="宋体"/>
          <w:sz w:val="32"/>
          <w:szCs w:val="32"/>
        </w:rPr>
      </w:pPr>
      <w:bookmarkStart w:id="73" w:name="_Toc24569"/>
      <w:bookmarkStart w:id="74" w:name="_Toc12338"/>
      <w:r>
        <w:rPr>
          <w:rFonts w:hint="eastAsia" w:ascii="宋体" w:hAnsi="宋体"/>
          <w:b/>
          <w:bCs/>
          <w:sz w:val="32"/>
          <w:szCs w:val="32"/>
        </w:rPr>
        <w:t>附件10</w:t>
      </w:r>
      <w:bookmarkEnd w:id="73"/>
      <w:bookmarkEnd w:id="74"/>
    </w:p>
    <w:p w14:paraId="6F16C96A">
      <w:pPr>
        <w:jc w:val="center"/>
        <w:rPr>
          <w:rFonts w:hint="eastAsia" w:ascii="宋体" w:hAnsi="宋体" w:cs="宋体"/>
          <w:b/>
          <w:bCs/>
          <w:sz w:val="32"/>
          <w:szCs w:val="32"/>
        </w:rPr>
      </w:pPr>
      <w:r>
        <w:rPr>
          <w:rFonts w:hint="eastAsia" w:ascii="宋体" w:hAnsi="宋体" w:cs="宋体"/>
          <w:b/>
          <w:bCs/>
          <w:sz w:val="32"/>
          <w:szCs w:val="32"/>
        </w:rPr>
        <w:t>投标保证金退付表</w:t>
      </w:r>
    </w:p>
    <w:tbl>
      <w:tblPr>
        <w:tblStyle w:val="50"/>
        <w:tblW w:w="85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6"/>
      </w:tblGrid>
      <w:tr w14:paraId="3E5BB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66" w:type="dxa"/>
            <w:vAlign w:val="center"/>
          </w:tcPr>
          <w:p w14:paraId="5839D98C">
            <w:pPr>
              <w:spacing w:line="360" w:lineRule="auto"/>
              <w:rPr>
                <w:rFonts w:ascii="宋体" w:hAnsi="Courier New"/>
                <w:szCs w:val="24"/>
              </w:rPr>
            </w:pPr>
            <w:r>
              <w:rPr>
                <w:rFonts w:hint="eastAsia" w:ascii="宋体" w:hAnsi="Courier New"/>
                <w:szCs w:val="24"/>
              </w:rPr>
              <w:t>投标人单位名称：</w:t>
            </w:r>
          </w:p>
        </w:tc>
      </w:tr>
      <w:tr w14:paraId="3C8C8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66" w:type="dxa"/>
            <w:vAlign w:val="center"/>
          </w:tcPr>
          <w:p w14:paraId="60306B2D">
            <w:pPr>
              <w:spacing w:line="360" w:lineRule="auto"/>
              <w:rPr>
                <w:rFonts w:ascii="宋体" w:hAnsi="Courier New"/>
                <w:szCs w:val="24"/>
              </w:rPr>
            </w:pPr>
            <w:r>
              <w:rPr>
                <w:rFonts w:hint="eastAsia" w:ascii="宋体" w:hAnsi="Courier New"/>
                <w:szCs w:val="24"/>
              </w:rPr>
              <w:t>开户银行：</w:t>
            </w:r>
          </w:p>
        </w:tc>
      </w:tr>
      <w:tr w14:paraId="5E976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66" w:type="dxa"/>
            <w:vAlign w:val="center"/>
          </w:tcPr>
          <w:p w14:paraId="776E53F2">
            <w:pPr>
              <w:spacing w:line="360" w:lineRule="auto"/>
              <w:rPr>
                <w:rFonts w:ascii="宋体" w:hAnsi="Courier New"/>
                <w:szCs w:val="24"/>
              </w:rPr>
            </w:pPr>
            <w:r>
              <w:rPr>
                <w:rFonts w:hint="eastAsia" w:ascii="宋体" w:hAnsi="Courier New"/>
                <w:szCs w:val="24"/>
              </w:rPr>
              <w:t>开户银行行号：</w:t>
            </w:r>
          </w:p>
        </w:tc>
      </w:tr>
      <w:tr w14:paraId="01CB0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66" w:type="dxa"/>
            <w:vAlign w:val="center"/>
          </w:tcPr>
          <w:p w14:paraId="71C731B6">
            <w:pPr>
              <w:spacing w:line="360" w:lineRule="auto"/>
              <w:rPr>
                <w:rFonts w:ascii="宋体" w:hAnsi="Courier New"/>
                <w:szCs w:val="24"/>
              </w:rPr>
            </w:pPr>
            <w:r>
              <w:rPr>
                <w:rFonts w:hint="eastAsia" w:ascii="宋体" w:hAnsi="Courier New"/>
                <w:szCs w:val="24"/>
              </w:rPr>
              <w:t>户名：</w:t>
            </w:r>
          </w:p>
        </w:tc>
      </w:tr>
      <w:tr w14:paraId="22106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66" w:type="dxa"/>
            <w:vAlign w:val="center"/>
          </w:tcPr>
          <w:p w14:paraId="660D29FB">
            <w:pPr>
              <w:spacing w:line="360" w:lineRule="auto"/>
              <w:rPr>
                <w:rFonts w:ascii="宋体" w:hAnsi="Courier New"/>
                <w:szCs w:val="24"/>
              </w:rPr>
            </w:pPr>
            <w:r>
              <w:rPr>
                <w:rFonts w:hint="eastAsia" w:ascii="宋体" w:hAnsi="Courier New"/>
                <w:szCs w:val="24"/>
              </w:rPr>
              <w:t>账号：</w:t>
            </w:r>
          </w:p>
        </w:tc>
      </w:tr>
      <w:tr w14:paraId="1F603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66" w:type="dxa"/>
            <w:vAlign w:val="center"/>
          </w:tcPr>
          <w:p w14:paraId="6B61BB6D">
            <w:pPr>
              <w:spacing w:line="360" w:lineRule="auto"/>
              <w:rPr>
                <w:rFonts w:ascii="宋体" w:hAnsi="Courier New"/>
                <w:szCs w:val="24"/>
              </w:rPr>
            </w:pPr>
            <w:r>
              <w:rPr>
                <w:rFonts w:hint="eastAsia" w:ascii="宋体" w:hAnsi="Courier New"/>
                <w:szCs w:val="24"/>
              </w:rPr>
              <w:t>纳税人识别号：</w:t>
            </w:r>
          </w:p>
        </w:tc>
      </w:tr>
    </w:tbl>
    <w:p w14:paraId="4936D57F">
      <w:pPr>
        <w:spacing w:line="360" w:lineRule="auto"/>
        <w:ind w:firstLine="240" w:firstLineChars="100"/>
        <w:rPr>
          <w:rFonts w:hint="eastAsia" w:ascii="宋体" w:hAnsi="宋体" w:cs="宋体"/>
          <w:b/>
          <w:sz w:val="24"/>
          <w:szCs w:val="24"/>
        </w:rPr>
      </w:pPr>
      <w:r>
        <w:rPr>
          <w:rFonts w:hint="eastAsia" w:ascii="宋体" w:hAnsi="宋体" w:cs="宋体"/>
          <w:sz w:val="24"/>
          <w:szCs w:val="24"/>
        </w:rPr>
        <w:t>投标人名称（盖章）：              法定代表人或授权代表签字：</w:t>
      </w:r>
    </w:p>
    <w:p w14:paraId="57A95662">
      <w:pPr>
        <w:pStyle w:val="45"/>
        <w:rPr>
          <w:rFonts w:hint="eastAsia" w:cs="Arial"/>
        </w:rPr>
      </w:pPr>
    </w:p>
    <w:p w14:paraId="1663C100">
      <w:pPr>
        <w:pStyle w:val="45"/>
        <w:rPr>
          <w:rFonts w:hint="eastAsia" w:cs="Arial"/>
        </w:rPr>
      </w:pPr>
    </w:p>
    <w:p w14:paraId="0BEFD6D9">
      <w:pPr>
        <w:keepNext/>
        <w:keepLines/>
        <w:ind w:left="3502" w:hanging="3502" w:hangingChars="1246"/>
        <w:jc w:val="left"/>
        <w:rPr>
          <w:rFonts w:hint="eastAsia" w:ascii="宋体" w:hAnsi="宋体" w:cs="宋体"/>
          <w:b/>
          <w:bCs/>
          <w:sz w:val="28"/>
          <w:szCs w:val="24"/>
        </w:rPr>
        <w:sectPr>
          <w:pgSz w:w="11906" w:h="16838"/>
          <w:pgMar w:top="1588" w:right="1418" w:bottom="1134" w:left="1418" w:header="851" w:footer="992" w:gutter="0"/>
          <w:cols w:space="720" w:num="1"/>
          <w:titlePg/>
          <w:docGrid w:type="lines" w:linePitch="312" w:charSpace="0"/>
        </w:sectPr>
      </w:pPr>
    </w:p>
    <w:p w14:paraId="0B11FF01">
      <w:pPr>
        <w:spacing w:line="360" w:lineRule="auto"/>
        <w:outlineLvl w:val="0"/>
        <w:rPr>
          <w:rFonts w:hint="eastAsia" w:ascii="宋体" w:hAnsi="宋体"/>
          <w:b/>
          <w:bCs/>
          <w:sz w:val="32"/>
          <w:szCs w:val="32"/>
        </w:rPr>
      </w:pPr>
      <w:bookmarkStart w:id="75" w:name="_Toc7359"/>
      <w:bookmarkStart w:id="76" w:name="_Toc32564"/>
      <w:r>
        <w:rPr>
          <w:rFonts w:hint="eastAsia" w:ascii="宋体" w:hAnsi="宋体"/>
          <w:b/>
          <w:bCs/>
          <w:sz w:val="32"/>
          <w:szCs w:val="32"/>
        </w:rPr>
        <w:t>附件11</w:t>
      </w:r>
      <w:bookmarkEnd w:id="75"/>
      <w:bookmarkEnd w:id="76"/>
    </w:p>
    <w:p w14:paraId="4C70775E">
      <w:pPr>
        <w:keepNext/>
        <w:keepLines/>
        <w:spacing w:before="156" w:beforeLines="50" w:after="156" w:afterLines="50"/>
        <w:jc w:val="center"/>
        <w:outlineLvl w:val="1"/>
        <w:rPr>
          <w:rFonts w:hint="eastAsia" w:ascii="宋体" w:hAnsi="宋体" w:cs="宋体"/>
          <w:b/>
          <w:bCs/>
          <w:sz w:val="32"/>
          <w:szCs w:val="36"/>
        </w:rPr>
      </w:pPr>
      <w:r>
        <w:rPr>
          <w:rFonts w:hint="eastAsia" w:ascii="宋体" w:hAnsi="宋体" w:cs="宋体"/>
          <w:b/>
          <w:bCs/>
          <w:sz w:val="32"/>
          <w:szCs w:val="36"/>
        </w:rPr>
        <w:t>技术/商务条款偏离表</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2891"/>
        <w:gridCol w:w="1110"/>
        <w:gridCol w:w="2613"/>
      </w:tblGrid>
      <w:tr w14:paraId="14E75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11A03F39">
            <w:pPr>
              <w:spacing w:line="360" w:lineRule="auto"/>
              <w:jc w:val="center"/>
              <w:rPr>
                <w:rFonts w:hint="eastAsia" w:ascii="宋体" w:hAnsi="宋体"/>
                <w:sz w:val="24"/>
                <w:szCs w:val="24"/>
              </w:rPr>
            </w:pPr>
            <w:r>
              <w:rPr>
                <w:rFonts w:hint="eastAsia" w:ascii="宋体" w:hAnsi="宋体"/>
                <w:sz w:val="24"/>
                <w:szCs w:val="24"/>
              </w:rPr>
              <w:t>序号</w:t>
            </w:r>
          </w:p>
        </w:tc>
        <w:tc>
          <w:tcPr>
            <w:tcW w:w="3971" w:type="dxa"/>
            <w:gridSpan w:val="2"/>
            <w:vAlign w:val="center"/>
          </w:tcPr>
          <w:p w14:paraId="4BA61AAA">
            <w:pPr>
              <w:spacing w:line="360" w:lineRule="auto"/>
              <w:jc w:val="center"/>
              <w:rPr>
                <w:rFonts w:hint="eastAsia" w:ascii="宋体" w:hAnsi="宋体"/>
                <w:sz w:val="24"/>
                <w:szCs w:val="24"/>
              </w:rPr>
            </w:pPr>
            <w:r>
              <w:rPr>
                <w:rFonts w:hint="eastAsia" w:ascii="宋体" w:hAnsi="宋体"/>
                <w:sz w:val="24"/>
                <w:szCs w:val="24"/>
              </w:rPr>
              <w:t>招标文件条款</w:t>
            </w:r>
          </w:p>
        </w:tc>
        <w:tc>
          <w:tcPr>
            <w:tcW w:w="3723" w:type="dxa"/>
            <w:gridSpan w:val="2"/>
            <w:vAlign w:val="center"/>
          </w:tcPr>
          <w:p w14:paraId="3E59C4FF">
            <w:pPr>
              <w:spacing w:line="360" w:lineRule="auto"/>
              <w:jc w:val="center"/>
              <w:rPr>
                <w:rFonts w:hint="eastAsia" w:ascii="宋体" w:hAnsi="宋体"/>
                <w:sz w:val="24"/>
                <w:szCs w:val="24"/>
              </w:rPr>
            </w:pPr>
            <w:r>
              <w:rPr>
                <w:rFonts w:hint="eastAsia" w:ascii="宋体" w:hAnsi="宋体"/>
                <w:sz w:val="24"/>
                <w:szCs w:val="24"/>
              </w:rPr>
              <w:t>投标书条款</w:t>
            </w:r>
          </w:p>
        </w:tc>
      </w:tr>
      <w:tr w14:paraId="204A3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092657E2">
            <w:pPr>
              <w:spacing w:line="360" w:lineRule="auto"/>
              <w:rPr>
                <w:rFonts w:hint="eastAsia" w:ascii="宋体" w:hAnsi="宋体"/>
                <w:sz w:val="24"/>
                <w:szCs w:val="24"/>
              </w:rPr>
            </w:pPr>
          </w:p>
        </w:tc>
        <w:tc>
          <w:tcPr>
            <w:tcW w:w="1080" w:type="dxa"/>
            <w:vAlign w:val="center"/>
          </w:tcPr>
          <w:p w14:paraId="1F061DF8">
            <w:pPr>
              <w:spacing w:line="360" w:lineRule="auto"/>
              <w:jc w:val="center"/>
              <w:rPr>
                <w:rFonts w:hint="eastAsia" w:ascii="宋体" w:hAnsi="宋体"/>
                <w:sz w:val="24"/>
                <w:szCs w:val="24"/>
              </w:rPr>
            </w:pPr>
          </w:p>
        </w:tc>
        <w:tc>
          <w:tcPr>
            <w:tcW w:w="2891" w:type="dxa"/>
            <w:vAlign w:val="center"/>
          </w:tcPr>
          <w:p w14:paraId="48B874A8">
            <w:pPr>
              <w:spacing w:line="360" w:lineRule="auto"/>
              <w:jc w:val="center"/>
              <w:rPr>
                <w:rFonts w:hint="eastAsia" w:ascii="宋体" w:hAnsi="宋体"/>
                <w:sz w:val="24"/>
                <w:szCs w:val="24"/>
              </w:rPr>
            </w:pPr>
            <w:r>
              <w:rPr>
                <w:rFonts w:hint="eastAsia" w:ascii="宋体" w:hAnsi="宋体"/>
                <w:sz w:val="24"/>
                <w:szCs w:val="24"/>
              </w:rPr>
              <w:t>偏离</w:t>
            </w:r>
          </w:p>
        </w:tc>
        <w:tc>
          <w:tcPr>
            <w:tcW w:w="1110" w:type="dxa"/>
            <w:vAlign w:val="center"/>
          </w:tcPr>
          <w:p w14:paraId="67602865">
            <w:pPr>
              <w:spacing w:line="360" w:lineRule="auto"/>
              <w:jc w:val="center"/>
              <w:rPr>
                <w:rFonts w:hint="eastAsia" w:ascii="宋体" w:hAnsi="宋体"/>
                <w:sz w:val="24"/>
                <w:szCs w:val="24"/>
              </w:rPr>
            </w:pPr>
          </w:p>
        </w:tc>
        <w:tc>
          <w:tcPr>
            <w:tcW w:w="2613" w:type="dxa"/>
            <w:vAlign w:val="center"/>
          </w:tcPr>
          <w:p w14:paraId="6EFAA2F3">
            <w:pPr>
              <w:spacing w:line="360" w:lineRule="auto"/>
              <w:jc w:val="center"/>
              <w:rPr>
                <w:rFonts w:hint="eastAsia" w:ascii="宋体" w:hAnsi="宋体"/>
                <w:sz w:val="24"/>
                <w:szCs w:val="24"/>
              </w:rPr>
            </w:pPr>
            <w:r>
              <w:rPr>
                <w:rFonts w:hint="eastAsia" w:ascii="宋体" w:hAnsi="宋体"/>
                <w:sz w:val="24"/>
                <w:szCs w:val="24"/>
              </w:rPr>
              <w:t>偏离</w:t>
            </w:r>
          </w:p>
        </w:tc>
      </w:tr>
      <w:tr w14:paraId="5A3F4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982F343">
            <w:pPr>
              <w:spacing w:line="360" w:lineRule="auto"/>
              <w:jc w:val="center"/>
              <w:rPr>
                <w:rFonts w:hint="eastAsia" w:ascii="宋体" w:hAnsi="宋体"/>
                <w:sz w:val="24"/>
                <w:szCs w:val="24"/>
              </w:rPr>
            </w:pPr>
            <w:r>
              <w:rPr>
                <w:rFonts w:hint="eastAsia" w:ascii="宋体" w:hAnsi="宋体"/>
                <w:sz w:val="24"/>
                <w:szCs w:val="24"/>
              </w:rPr>
              <w:t>1</w:t>
            </w:r>
          </w:p>
        </w:tc>
        <w:tc>
          <w:tcPr>
            <w:tcW w:w="1080" w:type="dxa"/>
            <w:vAlign w:val="center"/>
          </w:tcPr>
          <w:p w14:paraId="0FBB4495">
            <w:pPr>
              <w:spacing w:line="360" w:lineRule="auto"/>
              <w:rPr>
                <w:rFonts w:hint="eastAsia" w:ascii="宋体" w:hAnsi="宋体"/>
                <w:sz w:val="24"/>
                <w:szCs w:val="24"/>
              </w:rPr>
            </w:pPr>
          </w:p>
        </w:tc>
        <w:tc>
          <w:tcPr>
            <w:tcW w:w="2891" w:type="dxa"/>
            <w:vAlign w:val="center"/>
          </w:tcPr>
          <w:p w14:paraId="1E42C98B">
            <w:pPr>
              <w:spacing w:line="360" w:lineRule="auto"/>
              <w:rPr>
                <w:rFonts w:hint="eastAsia" w:ascii="宋体" w:hAnsi="宋体"/>
                <w:sz w:val="24"/>
                <w:szCs w:val="24"/>
              </w:rPr>
            </w:pPr>
          </w:p>
        </w:tc>
        <w:tc>
          <w:tcPr>
            <w:tcW w:w="1110" w:type="dxa"/>
            <w:vAlign w:val="center"/>
          </w:tcPr>
          <w:p w14:paraId="033AA2EE">
            <w:pPr>
              <w:spacing w:line="360" w:lineRule="auto"/>
              <w:rPr>
                <w:rFonts w:hint="eastAsia" w:ascii="宋体" w:hAnsi="宋体"/>
                <w:sz w:val="24"/>
                <w:szCs w:val="24"/>
              </w:rPr>
            </w:pPr>
          </w:p>
        </w:tc>
        <w:tc>
          <w:tcPr>
            <w:tcW w:w="2613" w:type="dxa"/>
            <w:vAlign w:val="center"/>
          </w:tcPr>
          <w:p w14:paraId="7B89383C">
            <w:pPr>
              <w:spacing w:line="360" w:lineRule="auto"/>
              <w:rPr>
                <w:rFonts w:hint="eastAsia" w:ascii="宋体" w:hAnsi="宋体"/>
                <w:sz w:val="24"/>
                <w:szCs w:val="24"/>
              </w:rPr>
            </w:pPr>
          </w:p>
        </w:tc>
      </w:tr>
      <w:tr w14:paraId="03C1C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80766F4">
            <w:pPr>
              <w:spacing w:line="360" w:lineRule="auto"/>
              <w:jc w:val="center"/>
              <w:rPr>
                <w:rFonts w:hint="eastAsia" w:ascii="宋体" w:hAnsi="宋体"/>
                <w:sz w:val="24"/>
                <w:szCs w:val="24"/>
              </w:rPr>
            </w:pPr>
            <w:r>
              <w:rPr>
                <w:rFonts w:hint="eastAsia" w:ascii="宋体" w:hAnsi="宋体"/>
                <w:sz w:val="24"/>
                <w:szCs w:val="24"/>
              </w:rPr>
              <w:t>2</w:t>
            </w:r>
          </w:p>
        </w:tc>
        <w:tc>
          <w:tcPr>
            <w:tcW w:w="1080" w:type="dxa"/>
            <w:vAlign w:val="center"/>
          </w:tcPr>
          <w:p w14:paraId="5F056C44">
            <w:pPr>
              <w:spacing w:line="360" w:lineRule="auto"/>
              <w:rPr>
                <w:rFonts w:hint="eastAsia" w:ascii="宋体" w:hAnsi="宋体"/>
                <w:sz w:val="24"/>
                <w:szCs w:val="24"/>
              </w:rPr>
            </w:pPr>
          </w:p>
        </w:tc>
        <w:tc>
          <w:tcPr>
            <w:tcW w:w="2891" w:type="dxa"/>
            <w:vAlign w:val="center"/>
          </w:tcPr>
          <w:p w14:paraId="6E174D6F">
            <w:pPr>
              <w:spacing w:line="360" w:lineRule="auto"/>
              <w:rPr>
                <w:rFonts w:hint="eastAsia" w:ascii="宋体" w:hAnsi="宋体"/>
                <w:sz w:val="24"/>
                <w:szCs w:val="24"/>
              </w:rPr>
            </w:pPr>
          </w:p>
        </w:tc>
        <w:tc>
          <w:tcPr>
            <w:tcW w:w="1110" w:type="dxa"/>
            <w:vAlign w:val="center"/>
          </w:tcPr>
          <w:p w14:paraId="0F028846">
            <w:pPr>
              <w:spacing w:line="360" w:lineRule="auto"/>
              <w:rPr>
                <w:rFonts w:hint="eastAsia" w:ascii="宋体" w:hAnsi="宋体"/>
                <w:sz w:val="24"/>
                <w:szCs w:val="24"/>
              </w:rPr>
            </w:pPr>
          </w:p>
        </w:tc>
        <w:tc>
          <w:tcPr>
            <w:tcW w:w="2613" w:type="dxa"/>
            <w:vAlign w:val="center"/>
          </w:tcPr>
          <w:p w14:paraId="6F329D19">
            <w:pPr>
              <w:spacing w:line="360" w:lineRule="auto"/>
              <w:rPr>
                <w:rFonts w:hint="eastAsia" w:ascii="宋体" w:hAnsi="宋体"/>
                <w:sz w:val="24"/>
                <w:szCs w:val="24"/>
              </w:rPr>
            </w:pPr>
          </w:p>
        </w:tc>
      </w:tr>
      <w:tr w14:paraId="2E80A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BF10D0F">
            <w:pPr>
              <w:spacing w:line="360" w:lineRule="auto"/>
              <w:jc w:val="center"/>
              <w:rPr>
                <w:rFonts w:hint="eastAsia" w:ascii="宋体" w:hAnsi="宋体"/>
                <w:sz w:val="24"/>
                <w:szCs w:val="24"/>
              </w:rPr>
            </w:pPr>
            <w:r>
              <w:rPr>
                <w:rFonts w:hint="eastAsia" w:ascii="宋体" w:hAnsi="宋体"/>
                <w:sz w:val="24"/>
                <w:szCs w:val="24"/>
              </w:rPr>
              <w:t>3</w:t>
            </w:r>
          </w:p>
        </w:tc>
        <w:tc>
          <w:tcPr>
            <w:tcW w:w="1080" w:type="dxa"/>
            <w:vAlign w:val="center"/>
          </w:tcPr>
          <w:p w14:paraId="298EC33B">
            <w:pPr>
              <w:spacing w:line="360" w:lineRule="auto"/>
              <w:rPr>
                <w:rFonts w:hint="eastAsia" w:ascii="宋体" w:hAnsi="宋体"/>
                <w:sz w:val="24"/>
                <w:szCs w:val="24"/>
              </w:rPr>
            </w:pPr>
          </w:p>
        </w:tc>
        <w:tc>
          <w:tcPr>
            <w:tcW w:w="2891" w:type="dxa"/>
            <w:vAlign w:val="center"/>
          </w:tcPr>
          <w:p w14:paraId="64E46C8C">
            <w:pPr>
              <w:spacing w:line="360" w:lineRule="auto"/>
              <w:rPr>
                <w:rFonts w:hint="eastAsia" w:ascii="宋体" w:hAnsi="宋体"/>
                <w:sz w:val="24"/>
                <w:szCs w:val="24"/>
              </w:rPr>
            </w:pPr>
          </w:p>
        </w:tc>
        <w:tc>
          <w:tcPr>
            <w:tcW w:w="1110" w:type="dxa"/>
            <w:vAlign w:val="center"/>
          </w:tcPr>
          <w:p w14:paraId="2A2526F4">
            <w:pPr>
              <w:spacing w:line="360" w:lineRule="auto"/>
              <w:rPr>
                <w:rFonts w:hint="eastAsia" w:ascii="宋体" w:hAnsi="宋体"/>
                <w:sz w:val="24"/>
                <w:szCs w:val="24"/>
              </w:rPr>
            </w:pPr>
          </w:p>
        </w:tc>
        <w:tc>
          <w:tcPr>
            <w:tcW w:w="2613" w:type="dxa"/>
            <w:vAlign w:val="center"/>
          </w:tcPr>
          <w:p w14:paraId="6E542E49">
            <w:pPr>
              <w:spacing w:line="360" w:lineRule="auto"/>
              <w:rPr>
                <w:rFonts w:hint="eastAsia" w:ascii="宋体" w:hAnsi="宋体"/>
                <w:sz w:val="24"/>
                <w:szCs w:val="24"/>
              </w:rPr>
            </w:pPr>
          </w:p>
        </w:tc>
      </w:tr>
      <w:tr w14:paraId="053F6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9047378">
            <w:pPr>
              <w:spacing w:line="360" w:lineRule="auto"/>
              <w:jc w:val="center"/>
              <w:rPr>
                <w:rFonts w:hint="eastAsia" w:ascii="宋体" w:hAnsi="宋体"/>
                <w:sz w:val="24"/>
                <w:szCs w:val="24"/>
              </w:rPr>
            </w:pPr>
            <w:r>
              <w:rPr>
                <w:rFonts w:hint="eastAsia" w:ascii="宋体" w:hAnsi="宋体"/>
                <w:sz w:val="24"/>
                <w:szCs w:val="24"/>
              </w:rPr>
              <w:t>4</w:t>
            </w:r>
          </w:p>
        </w:tc>
        <w:tc>
          <w:tcPr>
            <w:tcW w:w="1080" w:type="dxa"/>
            <w:vAlign w:val="center"/>
          </w:tcPr>
          <w:p w14:paraId="5ACE922B">
            <w:pPr>
              <w:spacing w:line="360" w:lineRule="auto"/>
              <w:rPr>
                <w:rFonts w:hint="eastAsia" w:ascii="宋体" w:hAnsi="宋体"/>
                <w:sz w:val="24"/>
                <w:szCs w:val="24"/>
              </w:rPr>
            </w:pPr>
          </w:p>
        </w:tc>
        <w:tc>
          <w:tcPr>
            <w:tcW w:w="2891" w:type="dxa"/>
            <w:vAlign w:val="center"/>
          </w:tcPr>
          <w:p w14:paraId="41CA51B7">
            <w:pPr>
              <w:spacing w:line="360" w:lineRule="auto"/>
              <w:rPr>
                <w:rFonts w:hint="eastAsia" w:ascii="宋体" w:hAnsi="宋体"/>
                <w:sz w:val="24"/>
                <w:szCs w:val="24"/>
              </w:rPr>
            </w:pPr>
          </w:p>
        </w:tc>
        <w:tc>
          <w:tcPr>
            <w:tcW w:w="1110" w:type="dxa"/>
            <w:vAlign w:val="center"/>
          </w:tcPr>
          <w:p w14:paraId="09ADA802">
            <w:pPr>
              <w:spacing w:line="360" w:lineRule="auto"/>
              <w:rPr>
                <w:rFonts w:hint="eastAsia" w:ascii="宋体" w:hAnsi="宋体"/>
                <w:sz w:val="24"/>
                <w:szCs w:val="24"/>
              </w:rPr>
            </w:pPr>
          </w:p>
        </w:tc>
        <w:tc>
          <w:tcPr>
            <w:tcW w:w="2613" w:type="dxa"/>
            <w:vAlign w:val="center"/>
          </w:tcPr>
          <w:p w14:paraId="661315FD">
            <w:pPr>
              <w:spacing w:line="360" w:lineRule="auto"/>
              <w:rPr>
                <w:rFonts w:hint="eastAsia" w:ascii="宋体" w:hAnsi="宋体"/>
                <w:sz w:val="24"/>
                <w:szCs w:val="24"/>
              </w:rPr>
            </w:pPr>
          </w:p>
        </w:tc>
      </w:tr>
      <w:tr w14:paraId="7A4C2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D3C7D95">
            <w:pPr>
              <w:spacing w:line="360" w:lineRule="auto"/>
              <w:jc w:val="center"/>
              <w:rPr>
                <w:rFonts w:hint="eastAsia" w:ascii="宋体" w:hAnsi="宋体"/>
                <w:sz w:val="24"/>
                <w:szCs w:val="24"/>
              </w:rPr>
            </w:pPr>
            <w:r>
              <w:rPr>
                <w:rFonts w:hint="eastAsia" w:ascii="宋体" w:hAnsi="宋体"/>
                <w:sz w:val="24"/>
                <w:szCs w:val="24"/>
              </w:rPr>
              <w:t>5</w:t>
            </w:r>
          </w:p>
        </w:tc>
        <w:tc>
          <w:tcPr>
            <w:tcW w:w="1080" w:type="dxa"/>
            <w:vAlign w:val="center"/>
          </w:tcPr>
          <w:p w14:paraId="44AAA9ED">
            <w:pPr>
              <w:spacing w:line="360" w:lineRule="auto"/>
              <w:rPr>
                <w:rFonts w:hint="eastAsia" w:ascii="宋体" w:hAnsi="宋体"/>
                <w:sz w:val="24"/>
                <w:szCs w:val="24"/>
              </w:rPr>
            </w:pPr>
          </w:p>
        </w:tc>
        <w:tc>
          <w:tcPr>
            <w:tcW w:w="2891" w:type="dxa"/>
            <w:vAlign w:val="center"/>
          </w:tcPr>
          <w:p w14:paraId="6245B90B">
            <w:pPr>
              <w:spacing w:line="360" w:lineRule="auto"/>
              <w:rPr>
                <w:rFonts w:hint="eastAsia" w:ascii="宋体" w:hAnsi="宋体"/>
                <w:sz w:val="24"/>
                <w:szCs w:val="24"/>
              </w:rPr>
            </w:pPr>
          </w:p>
        </w:tc>
        <w:tc>
          <w:tcPr>
            <w:tcW w:w="1110" w:type="dxa"/>
            <w:vAlign w:val="center"/>
          </w:tcPr>
          <w:p w14:paraId="27D8D3EF">
            <w:pPr>
              <w:spacing w:line="360" w:lineRule="auto"/>
              <w:rPr>
                <w:rFonts w:hint="eastAsia" w:ascii="宋体" w:hAnsi="宋体"/>
                <w:sz w:val="24"/>
                <w:szCs w:val="24"/>
              </w:rPr>
            </w:pPr>
          </w:p>
        </w:tc>
        <w:tc>
          <w:tcPr>
            <w:tcW w:w="2613" w:type="dxa"/>
            <w:vAlign w:val="center"/>
          </w:tcPr>
          <w:p w14:paraId="444731BE">
            <w:pPr>
              <w:spacing w:line="360" w:lineRule="auto"/>
              <w:rPr>
                <w:rFonts w:hint="eastAsia" w:ascii="宋体" w:hAnsi="宋体"/>
                <w:sz w:val="24"/>
                <w:szCs w:val="24"/>
              </w:rPr>
            </w:pPr>
          </w:p>
        </w:tc>
      </w:tr>
      <w:tr w14:paraId="23888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7C7F7ED">
            <w:pPr>
              <w:spacing w:line="360" w:lineRule="auto"/>
              <w:jc w:val="center"/>
              <w:rPr>
                <w:rFonts w:hint="eastAsia" w:ascii="宋体" w:hAnsi="宋体"/>
                <w:sz w:val="24"/>
                <w:szCs w:val="24"/>
              </w:rPr>
            </w:pPr>
            <w:r>
              <w:rPr>
                <w:rFonts w:hint="eastAsia" w:ascii="宋体" w:hAnsi="宋体"/>
                <w:sz w:val="24"/>
                <w:szCs w:val="24"/>
              </w:rPr>
              <w:t>6</w:t>
            </w:r>
          </w:p>
        </w:tc>
        <w:tc>
          <w:tcPr>
            <w:tcW w:w="1080" w:type="dxa"/>
            <w:vAlign w:val="center"/>
          </w:tcPr>
          <w:p w14:paraId="2D7F2D9E">
            <w:pPr>
              <w:spacing w:line="360" w:lineRule="auto"/>
              <w:rPr>
                <w:rFonts w:hint="eastAsia" w:ascii="宋体" w:hAnsi="宋体"/>
                <w:sz w:val="24"/>
                <w:szCs w:val="24"/>
              </w:rPr>
            </w:pPr>
          </w:p>
        </w:tc>
        <w:tc>
          <w:tcPr>
            <w:tcW w:w="2891" w:type="dxa"/>
            <w:vAlign w:val="center"/>
          </w:tcPr>
          <w:p w14:paraId="0305DD2B">
            <w:pPr>
              <w:spacing w:line="360" w:lineRule="auto"/>
              <w:rPr>
                <w:rFonts w:hint="eastAsia" w:ascii="宋体" w:hAnsi="宋体"/>
                <w:sz w:val="24"/>
                <w:szCs w:val="24"/>
              </w:rPr>
            </w:pPr>
          </w:p>
        </w:tc>
        <w:tc>
          <w:tcPr>
            <w:tcW w:w="1110" w:type="dxa"/>
            <w:vAlign w:val="center"/>
          </w:tcPr>
          <w:p w14:paraId="13027B23">
            <w:pPr>
              <w:spacing w:line="360" w:lineRule="auto"/>
              <w:rPr>
                <w:rFonts w:hint="eastAsia" w:ascii="宋体" w:hAnsi="宋体"/>
                <w:sz w:val="24"/>
                <w:szCs w:val="24"/>
              </w:rPr>
            </w:pPr>
          </w:p>
        </w:tc>
        <w:tc>
          <w:tcPr>
            <w:tcW w:w="2613" w:type="dxa"/>
            <w:vAlign w:val="center"/>
          </w:tcPr>
          <w:p w14:paraId="613AB040">
            <w:pPr>
              <w:spacing w:line="360" w:lineRule="auto"/>
              <w:rPr>
                <w:rFonts w:hint="eastAsia" w:ascii="宋体" w:hAnsi="宋体"/>
                <w:sz w:val="24"/>
                <w:szCs w:val="24"/>
              </w:rPr>
            </w:pPr>
          </w:p>
        </w:tc>
      </w:tr>
      <w:tr w14:paraId="662EB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728E5AB">
            <w:pPr>
              <w:spacing w:line="360" w:lineRule="auto"/>
              <w:jc w:val="center"/>
              <w:rPr>
                <w:rFonts w:hint="eastAsia" w:ascii="宋体" w:hAnsi="宋体"/>
                <w:sz w:val="24"/>
                <w:szCs w:val="24"/>
              </w:rPr>
            </w:pPr>
            <w:r>
              <w:rPr>
                <w:rFonts w:hint="eastAsia" w:ascii="宋体" w:hAnsi="宋体"/>
                <w:sz w:val="24"/>
                <w:szCs w:val="24"/>
              </w:rPr>
              <w:t>7</w:t>
            </w:r>
          </w:p>
        </w:tc>
        <w:tc>
          <w:tcPr>
            <w:tcW w:w="1080" w:type="dxa"/>
            <w:vAlign w:val="center"/>
          </w:tcPr>
          <w:p w14:paraId="06FF9EC0">
            <w:pPr>
              <w:spacing w:line="360" w:lineRule="auto"/>
              <w:rPr>
                <w:rFonts w:hint="eastAsia" w:ascii="宋体" w:hAnsi="宋体"/>
                <w:sz w:val="24"/>
                <w:szCs w:val="24"/>
              </w:rPr>
            </w:pPr>
          </w:p>
        </w:tc>
        <w:tc>
          <w:tcPr>
            <w:tcW w:w="2891" w:type="dxa"/>
            <w:vAlign w:val="center"/>
          </w:tcPr>
          <w:p w14:paraId="1779E61F">
            <w:pPr>
              <w:spacing w:line="360" w:lineRule="auto"/>
              <w:rPr>
                <w:rFonts w:hint="eastAsia" w:ascii="宋体" w:hAnsi="宋体"/>
                <w:sz w:val="24"/>
                <w:szCs w:val="24"/>
              </w:rPr>
            </w:pPr>
          </w:p>
        </w:tc>
        <w:tc>
          <w:tcPr>
            <w:tcW w:w="1110" w:type="dxa"/>
            <w:vAlign w:val="center"/>
          </w:tcPr>
          <w:p w14:paraId="3A7DF9D8">
            <w:pPr>
              <w:spacing w:line="360" w:lineRule="auto"/>
              <w:rPr>
                <w:rFonts w:hint="eastAsia" w:ascii="宋体" w:hAnsi="宋体"/>
                <w:sz w:val="24"/>
                <w:szCs w:val="24"/>
              </w:rPr>
            </w:pPr>
          </w:p>
        </w:tc>
        <w:tc>
          <w:tcPr>
            <w:tcW w:w="2613" w:type="dxa"/>
            <w:vAlign w:val="center"/>
          </w:tcPr>
          <w:p w14:paraId="0DE6B15B">
            <w:pPr>
              <w:spacing w:line="360" w:lineRule="auto"/>
              <w:rPr>
                <w:rFonts w:hint="eastAsia" w:ascii="宋体" w:hAnsi="宋体"/>
                <w:sz w:val="24"/>
                <w:szCs w:val="24"/>
              </w:rPr>
            </w:pPr>
          </w:p>
        </w:tc>
      </w:tr>
      <w:tr w14:paraId="51263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9B14900">
            <w:pPr>
              <w:spacing w:line="360" w:lineRule="auto"/>
              <w:jc w:val="center"/>
              <w:rPr>
                <w:rFonts w:hint="eastAsia" w:ascii="宋体" w:hAnsi="宋体"/>
                <w:sz w:val="24"/>
                <w:szCs w:val="24"/>
              </w:rPr>
            </w:pPr>
            <w:r>
              <w:rPr>
                <w:rFonts w:hint="eastAsia" w:ascii="宋体" w:hAnsi="宋体"/>
                <w:sz w:val="24"/>
                <w:szCs w:val="24"/>
              </w:rPr>
              <w:t>8</w:t>
            </w:r>
          </w:p>
        </w:tc>
        <w:tc>
          <w:tcPr>
            <w:tcW w:w="1080" w:type="dxa"/>
            <w:vAlign w:val="center"/>
          </w:tcPr>
          <w:p w14:paraId="114A4118">
            <w:pPr>
              <w:spacing w:line="360" w:lineRule="auto"/>
              <w:rPr>
                <w:rFonts w:hint="eastAsia" w:ascii="宋体" w:hAnsi="宋体"/>
                <w:sz w:val="24"/>
                <w:szCs w:val="24"/>
              </w:rPr>
            </w:pPr>
          </w:p>
        </w:tc>
        <w:tc>
          <w:tcPr>
            <w:tcW w:w="2891" w:type="dxa"/>
            <w:vAlign w:val="center"/>
          </w:tcPr>
          <w:p w14:paraId="68B0031E">
            <w:pPr>
              <w:spacing w:line="360" w:lineRule="auto"/>
              <w:rPr>
                <w:rFonts w:hint="eastAsia" w:ascii="宋体" w:hAnsi="宋体"/>
                <w:sz w:val="24"/>
                <w:szCs w:val="24"/>
              </w:rPr>
            </w:pPr>
          </w:p>
        </w:tc>
        <w:tc>
          <w:tcPr>
            <w:tcW w:w="1110" w:type="dxa"/>
            <w:vAlign w:val="center"/>
          </w:tcPr>
          <w:p w14:paraId="43748817">
            <w:pPr>
              <w:spacing w:line="360" w:lineRule="auto"/>
              <w:rPr>
                <w:rFonts w:hint="eastAsia" w:ascii="宋体" w:hAnsi="宋体"/>
                <w:sz w:val="24"/>
                <w:szCs w:val="24"/>
              </w:rPr>
            </w:pPr>
          </w:p>
        </w:tc>
        <w:tc>
          <w:tcPr>
            <w:tcW w:w="2613" w:type="dxa"/>
            <w:vAlign w:val="center"/>
          </w:tcPr>
          <w:p w14:paraId="6895AD4D">
            <w:pPr>
              <w:spacing w:line="360" w:lineRule="auto"/>
              <w:rPr>
                <w:rFonts w:hint="eastAsia" w:ascii="宋体" w:hAnsi="宋体"/>
                <w:sz w:val="24"/>
                <w:szCs w:val="24"/>
              </w:rPr>
            </w:pPr>
          </w:p>
        </w:tc>
      </w:tr>
      <w:tr w14:paraId="42313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367E431">
            <w:pPr>
              <w:spacing w:line="360" w:lineRule="auto"/>
              <w:jc w:val="center"/>
              <w:rPr>
                <w:rFonts w:hint="eastAsia" w:ascii="宋体" w:hAnsi="宋体"/>
                <w:sz w:val="24"/>
                <w:szCs w:val="24"/>
              </w:rPr>
            </w:pPr>
            <w:r>
              <w:rPr>
                <w:rFonts w:hint="eastAsia" w:ascii="宋体" w:hAnsi="宋体"/>
                <w:sz w:val="24"/>
                <w:szCs w:val="24"/>
              </w:rPr>
              <w:t>9</w:t>
            </w:r>
          </w:p>
        </w:tc>
        <w:tc>
          <w:tcPr>
            <w:tcW w:w="1080" w:type="dxa"/>
            <w:vAlign w:val="center"/>
          </w:tcPr>
          <w:p w14:paraId="03A9FDED">
            <w:pPr>
              <w:spacing w:line="360" w:lineRule="auto"/>
              <w:rPr>
                <w:rFonts w:hint="eastAsia" w:ascii="宋体" w:hAnsi="宋体"/>
                <w:sz w:val="24"/>
                <w:szCs w:val="24"/>
              </w:rPr>
            </w:pPr>
          </w:p>
        </w:tc>
        <w:tc>
          <w:tcPr>
            <w:tcW w:w="2891" w:type="dxa"/>
            <w:vAlign w:val="center"/>
          </w:tcPr>
          <w:p w14:paraId="2B7F2392">
            <w:pPr>
              <w:spacing w:line="360" w:lineRule="auto"/>
              <w:rPr>
                <w:rFonts w:hint="eastAsia" w:ascii="宋体" w:hAnsi="宋体"/>
                <w:sz w:val="24"/>
                <w:szCs w:val="24"/>
              </w:rPr>
            </w:pPr>
          </w:p>
        </w:tc>
        <w:tc>
          <w:tcPr>
            <w:tcW w:w="1110" w:type="dxa"/>
            <w:vAlign w:val="center"/>
          </w:tcPr>
          <w:p w14:paraId="478473E7">
            <w:pPr>
              <w:spacing w:line="360" w:lineRule="auto"/>
              <w:rPr>
                <w:rFonts w:hint="eastAsia" w:ascii="宋体" w:hAnsi="宋体"/>
                <w:sz w:val="24"/>
                <w:szCs w:val="24"/>
              </w:rPr>
            </w:pPr>
          </w:p>
        </w:tc>
        <w:tc>
          <w:tcPr>
            <w:tcW w:w="2613" w:type="dxa"/>
            <w:vAlign w:val="center"/>
          </w:tcPr>
          <w:p w14:paraId="3F5F32EB">
            <w:pPr>
              <w:spacing w:line="360" w:lineRule="auto"/>
              <w:rPr>
                <w:rFonts w:hint="eastAsia" w:ascii="宋体" w:hAnsi="宋体"/>
                <w:sz w:val="24"/>
                <w:szCs w:val="24"/>
              </w:rPr>
            </w:pPr>
          </w:p>
        </w:tc>
      </w:tr>
      <w:tr w14:paraId="170A2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63AB277">
            <w:pPr>
              <w:spacing w:line="360" w:lineRule="auto"/>
              <w:jc w:val="center"/>
              <w:rPr>
                <w:rFonts w:hint="eastAsia" w:ascii="宋体" w:hAnsi="宋体"/>
                <w:sz w:val="24"/>
                <w:szCs w:val="24"/>
              </w:rPr>
            </w:pPr>
            <w:r>
              <w:rPr>
                <w:rFonts w:hint="eastAsia" w:ascii="宋体" w:hAnsi="宋体"/>
                <w:sz w:val="24"/>
                <w:szCs w:val="24"/>
              </w:rPr>
              <w:t>10</w:t>
            </w:r>
          </w:p>
        </w:tc>
        <w:tc>
          <w:tcPr>
            <w:tcW w:w="1080" w:type="dxa"/>
            <w:vAlign w:val="center"/>
          </w:tcPr>
          <w:p w14:paraId="44DD855A">
            <w:pPr>
              <w:spacing w:line="360" w:lineRule="auto"/>
              <w:rPr>
                <w:rFonts w:hint="eastAsia" w:ascii="宋体" w:hAnsi="宋体"/>
                <w:sz w:val="24"/>
                <w:szCs w:val="24"/>
              </w:rPr>
            </w:pPr>
          </w:p>
        </w:tc>
        <w:tc>
          <w:tcPr>
            <w:tcW w:w="2891" w:type="dxa"/>
            <w:vAlign w:val="center"/>
          </w:tcPr>
          <w:p w14:paraId="0151ACEF">
            <w:pPr>
              <w:spacing w:line="360" w:lineRule="auto"/>
              <w:rPr>
                <w:rFonts w:hint="eastAsia" w:ascii="宋体" w:hAnsi="宋体"/>
                <w:sz w:val="24"/>
                <w:szCs w:val="24"/>
              </w:rPr>
            </w:pPr>
          </w:p>
        </w:tc>
        <w:tc>
          <w:tcPr>
            <w:tcW w:w="1110" w:type="dxa"/>
            <w:vAlign w:val="center"/>
          </w:tcPr>
          <w:p w14:paraId="3563FB22">
            <w:pPr>
              <w:spacing w:line="360" w:lineRule="auto"/>
              <w:rPr>
                <w:rFonts w:hint="eastAsia" w:ascii="宋体" w:hAnsi="宋体"/>
                <w:sz w:val="24"/>
                <w:szCs w:val="24"/>
              </w:rPr>
            </w:pPr>
          </w:p>
        </w:tc>
        <w:tc>
          <w:tcPr>
            <w:tcW w:w="2613" w:type="dxa"/>
            <w:vAlign w:val="center"/>
          </w:tcPr>
          <w:p w14:paraId="57A60491">
            <w:pPr>
              <w:spacing w:line="360" w:lineRule="auto"/>
              <w:rPr>
                <w:rFonts w:hint="eastAsia" w:ascii="宋体" w:hAnsi="宋体"/>
                <w:sz w:val="24"/>
                <w:szCs w:val="24"/>
              </w:rPr>
            </w:pPr>
          </w:p>
        </w:tc>
      </w:tr>
      <w:tr w14:paraId="3FE76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AFA9353">
            <w:pPr>
              <w:spacing w:line="360" w:lineRule="auto"/>
              <w:jc w:val="center"/>
              <w:rPr>
                <w:rFonts w:hint="eastAsia" w:ascii="宋体" w:hAnsi="宋体"/>
                <w:sz w:val="24"/>
                <w:szCs w:val="24"/>
              </w:rPr>
            </w:pPr>
            <w:r>
              <w:rPr>
                <w:rFonts w:hint="eastAsia" w:ascii="宋体" w:hAnsi="宋体"/>
                <w:sz w:val="24"/>
                <w:szCs w:val="24"/>
              </w:rPr>
              <w:t>11</w:t>
            </w:r>
          </w:p>
        </w:tc>
        <w:tc>
          <w:tcPr>
            <w:tcW w:w="1080" w:type="dxa"/>
            <w:vAlign w:val="center"/>
          </w:tcPr>
          <w:p w14:paraId="79F2C55E">
            <w:pPr>
              <w:spacing w:line="360" w:lineRule="auto"/>
              <w:rPr>
                <w:rFonts w:hint="eastAsia" w:ascii="宋体" w:hAnsi="宋体"/>
                <w:sz w:val="24"/>
                <w:szCs w:val="24"/>
              </w:rPr>
            </w:pPr>
          </w:p>
        </w:tc>
        <w:tc>
          <w:tcPr>
            <w:tcW w:w="2891" w:type="dxa"/>
            <w:vAlign w:val="center"/>
          </w:tcPr>
          <w:p w14:paraId="718AAED7">
            <w:pPr>
              <w:spacing w:line="360" w:lineRule="auto"/>
              <w:rPr>
                <w:rFonts w:hint="eastAsia" w:ascii="宋体" w:hAnsi="宋体"/>
                <w:sz w:val="24"/>
                <w:szCs w:val="24"/>
              </w:rPr>
            </w:pPr>
          </w:p>
        </w:tc>
        <w:tc>
          <w:tcPr>
            <w:tcW w:w="1110" w:type="dxa"/>
            <w:vAlign w:val="center"/>
          </w:tcPr>
          <w:p w14:paraId="70626C82">
            <w:pPr>
              <w:spacing w:line="360" w:lineRule="auto"/>
              <w:rPr>
                <w:rFonts w:hint="eastAsia" w:ascii="宋体" w:hAnsi="宋体"/>
                <w:sz w:val="24"/>
                <w:szCs w:val="24"/>
              </w:rPr>
            </w:pPr>
          </w:p>
        </w:tc>
        <w:tc>
          <w:tcPr>
            <w:tcW w:w="2613" w:type="dxa"/>
            <w:vAlign w:val="center"/>
          </w:tcPr>
          <w:p w14:paraId="0AE9A18E">
            <w:pPr>
              <w:spacing w:line="360" w:lineRule="auto"/>
              <w:rPr>
                <w:rFonts w:hint="eastAsia" w:ascii="宋体" w:hAnsi="宋体"/>
                <w:sz w:val="24"/>
                <w:szCs w:val="24"/>
              </w:rPr>
            </w:pPr>
          </w:p>
        </w:tc>
      </w:tr>
      <w:tr w14:paraId="10ED8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C85E00A">
            <w:pPr>
              <w:spacing w:line="360" w:lineRule="auto"/>
              <w:jc w:val="center"/>
              <w:rPr>
                <w:rFonts w:hint="eastAsia" w:ascii="宋体" w:hAnsi="宋体"/>
                <w:sz w:val="24"/>
                <w:szCs w:val="24"/>
              </w:rPr>
            </w:pPr>
            <w:r>
              <w:rPr>
                <w:rFonts w:hint="eastAsia" w:ascii="宋体" w:hAnsi="宋体"/>
                <w:sz w:val="24"/>
                <w:szCs w:val="24"/>
              </w:rPr>
              <w:t>12</w:t>
            </w:r>
          </w:p>
        </w:tc>
        <w:tc>
          <w:tcPr>
            <w:tcW w:w="1080" w:type="dxa"/>
            <w:vAlign w:val="center"/>
          </w:tcPr>
          <w:p w14:paraId="26F0AF6F">
            <w:pPr>
              <w:spacing w:line="360" w:lineRule="auto"/>
              <w:rPr>
                <w:rFonts w:hint="eastAsia" w:ascii="宋体" w:hAnsi="宋体"/>
                <w:sz w:val="24"/>
                <w:szCs w:val="24"/>
              </w:rPr>
            </w:pPr>
          </w:p>
        </w:tc>
        <w:tc>
          <w:tcPr>
            <w:tcW w:w="2891" w:type="dxa"/>
            <w:vAlign w:val="center"/>
          </w:tcPr>
          <w:p w14:paraId="7A86F9F5">
            <w:pPr>
              <w:spacing w:line="360" w:lineRule="auto"/>
              <w:rPr>
                <w:rFonts w:hint="eastAsia" w:ascii="宋体" w:hAnsi="宋体"/>
                <w:sz w:val="24"/>
                <w:szCs w:val="24"/>
              </w:rPr>
            </w:pPr>
          </w:p>
        </w:tc>
        <w:tc>
          <w:tcPr>
            <w:tcW w:w="1110" w:type="dxa"/>
            <w:vAlign w:val="center"/>
          </w:tcPr>
          <w:p w14:paraId="27301488">
            <w:pPr>
              <w:spacing w:line="360" w:lineRule="auto"/>
              <w:rPr>
                <w:rFonts w:hint="eastAsia" w:ascii="宋体" w:hAnsi="宋体"/>
                <w:sz w:val="24"/>
                <w:szCs w:val="24"/>
              </w:rPr>
            </w:pPr>
          </w:p>
        </w:tc>
        <w:tc>
          <w:tcPr>
            <w:tcW w:w="2613" w:type="dxa"/>
            <w:vAlign w:val="center"/>
          </w:tcPr>
          <w:p w14:paraId="7A9067DD">
            <w:pPr>
              <w:spacing w:line="360" w:lineRule="auto"/>
              <w:rPr>
                <w:rFonts w:hint="eastAsia" w:ascii="宋体" w:hAnsi="宋体"/>
                <w:sz w:val="24"/>
                <w:szCs w:val="24"/>
              </w:rPr>
            </w:pPr>
          </w:p>
        </w:tc>
      </w:tr>
    </w:tbl>
    <w:p w14:paraId="0469EA9B">
      <w:pPr>
        <w:spacing w:line="360" w:lineRule="auto"/>
        <w:rPr>
          <w:rFonts w:hint="eastAsia" w:ascii="宋体" w:hAnsi="宋体"/>
          <w:sz w:val="24"/>
          <w:szCs w:val="24"/>
        </w:rPr>
      </w:pPr>
      <w:r>
        <w:rPr>
          <w:rFonts w:hint="eastAsia" w:ascii="宋体" w:hAnsi="宋体"/>
          <w:b/>
          <w:sz w:val="24"/>
          <w:szCs w:val="24"/>
        </w:rPr>
        <w:t>注：</w:t>
      </w:r>
      <w:r>
        <w:rPr>
          <w:rFonts w:hint="eastAsia" w:ascii="宋体" w:hAnsi="宋体"/>
          <w:sz w:val="24"/>
          <w:szCs w:val="24"/>
        </w:rPr>
        <w:t>即使投标人进行了描述，也要提报该表，</w:t>
      </w:r>
      <w:r>
        <w:rPr>
          <w:rFonts w:hint="eastAsia" w:ascii="宋体" w:hAnsi="宋体"/>
          <w:b/>
          <w:sz w:val="24"/>
          <w:szCs w:val="24"/>
        </w:rPr>
        <w:t>无该表则被视为“无偏离”。</w:t>
      </w:r>
      <w:r>
        <w:rPr>
          <w:rFonts w:hint="eastAsia" w:ascii="宋体" w:hAnsi="宋体"/>
          <w:sz w:val="24"/>
          <w:szCs w:val="24"/>
        </w:rPr>
        <w:t>如无偏离注明“无”字。</w:t>
      </w:r>
    </w:p>
    <w:p w14:paraId="6E59F04E">
      <w:pPr>
        <w:spacing w:line="360" w:lineRule="auto"/>
        <w:rPr>
          <w:rFonts w:hint="eastAsia" w:ascii="宋体" w:hAnsi="宋体"/>
          <w:b/>
          <w:bCs/>
          <w:sz w:val="28"/>
          <w:szCs w:val="28"/>
        </w:rPr>
      </w:pPr>
    </w:p>
    <w:p w14:paraId="0B64E2CA">
      <w:pPr>
        <w:spacing w:line="360" w:lineRule="auto"/>
        <w:rPr>
          <w:rFonts w:hint="eastAsia" w:ascii="宋体" w:hAnsi="宋体"/>
          <w:sz w:val="24"/>
          <w:szCs w:val="24"/>
        </w:rPr>
      </w:pPr>
      <w:r>
        <w:rPr>
          <w:rFonts w:hint="eastAsia" w:ascii="宋体" w:hAnsi="宋体"/>
          <w:sz w:val="24"/>
          <w:szCs w:val="24"/>
        </w:rPr>
        <w:t>投标人名称：                   授权代表签字：            日期：</w:t>
      </w:r>
    </w:p>
    <w:p w14:paraId="385D1C00">
      <w:pPr>
        <w:keepNext/>
        <w:keepLines/>
        <w:ind w:left="3502" w:hanging="3502" w:hangingChars="1246"/>
        <w:jc w:val="left"/>
        <w:rPr>
          <w:rFonts w:hint="eastAsia" w:ascii="宋体" w:hAnsi="宋体" w:cs="宋体"/>
          <w:b/>
          <w:bCs/>
          <w:sz w:val="28"/>
          <w:szCs w:val="24"/>
        </w:rPr>
        <w:sectPr>
          <w:pgSz w:w="11906" w:h="16838"/>
          <w:pgMar w:top="1588" w:right="1418" w:bottom="1134" w:left="1418" w:header="851" w:footer="992" w:gutter="0"/>
          <w:cols w:space="720" w:num="1"/>
          <w:titlePg/>
          <w:docGrid w:type="lines" w:linePitch="312" w:charSpace="0"/>
        </w:sectPr>
      </w:pPr>
    </w:p>
    <w:p w14:paraId="670803D0">
      <w:pPr>
        <w:autoSpaceDE w:val="0"/>
        <w:autoSpaceDN w:val="0"/>
        <w:adjustRightInd w:val="0"/>
        <w:spacing w:line="360" w:lineRule="auto"/>
        <w:jc w:val="left"/>
        <w:outlineLvl w:val="0"/>
        <w:rPr>
          <w:rFonts w:hint="eastAsia" w:ascii="宋体" w:hAnsi="宋体" w:cs="宋体"/>
          <w:b/>
          <w:bCs/>
          <w:sz w:val="32"/>
          <w:szCs w:val="32"/>
        </w:rPr>
      </w:pPr>
      <w:bookmarkStart w:id="77" w:name="_Toc21810"/>
      <w:bookmarkStart w:id="78" w:name="_Toc2193"/>
      <w:bookmarkStart w:id="79" w:name="_Toc17995"/>
      <w:r>
        <w:rPr>
          <w:rFonts w:hint="eastAsia" w:ascii="宋体" w:hAnsi="宋体" w:cs="宋体"/>
          <w:b/>
          <w:bCs/>
          <w:sz w:val="32"/>
          <w:szCs w:val="32"/>
        </w:rPr>
        <w:t>附件12</w:t>
      </w:r>
      <w:bookmarkEnd w:id="77"/>
      <w:bookmarkEnd w:id="78"/>
      <w:bookmarkEnd w:id="79"/>
      <w:r>
        <w:rPr>
          <w:rFonts w:hint="eastAsia" w:ascii="宋体" w:hAnsi="宋体" w:cs="宋体"/>
          <w:b/>
          <w:bCs/>
          <w:sz w:val="32"/>
          <w:szCs w:val="32"/>
        </w:rPr>
        <w:t xml:space="preserve"> </w:t>
      </w:r>
    </w:p>
    <w:p w14:paraId="39873E45">
      <w:pPr>
        <w:pStyle w:val="22"/>
        <w:ind w:firstLine="0"/>
        <w:jc w:val="center"/>
        <w:rPr>
          <w:rFonts w:hint="eastAsia" w:ascii="宋体" w:hAnsi="宋体" w:cs="宋体"/>
          <w:b/>
          <w:bCs/>
          <w:sz w:val="32"/>
          <w:szCs w:val="32"/>
        </w:rPr>
      </w:pPr>
      <w:r>
        <w:rPr>
          <w:rFonts w:hint="eastAsia" w:ascii="宋体" w:hAnsi="宋体" w:cs="宋体"/>
          <w:b/>
          <w:sz w:val="32"/>
          <w:szCs w:val="32"/>
          <w:lang w:bidi="ar"/>
        </w:rPr>
        <w:t>封面格式（参考）</w:t>
      </w:r>
    </w:p>
    <w:p w14:paraId="146CB2A3">
      <w:pPr>
        <w:pStyle w:val="22"/>
        <w:ind w:firstLine="0"/>
        <w:jc w:val="center"/>
        <w:rPr>
          <w:rFonts w:hint="eastAsia" w:ascii="宋体" w:hAnsi="宋体" w:cs="宋体"/>
          <w:b/>
          <w:bCs/>
          <w:sz w:val="32"/>
          <w:szCs w:val="32"/>
        </w:rPr>
      </w:pP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5"/>
        <w:gridCol w:w="4775"/>
      </w:tblGrid>
      <w:tr w14:paraId="36383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0" w:hRule="atLeast"/>
          <w:jc w:val="center"/>
        </w:trPr>
        <w:tc>
          <w:tcPr>
            <w:tcW w:w="4285" w:type="dxa"/>
          </w:tcPr>
          <w:p w14:paraId="290DDB54">
            <w:pPr>
              <w:pStyle w:val="22"/>
              <w:ind w:left="1747" w:firstLine="480"/>
              <w:jc w:val="left"/>
              <w:rPr>
                <w:rFonts w:hint="eastAsia" w:ascii="宋体" w:hAnsi="宋体"/>
                <w:sz w:val="24"/>
              </w:rPr>
            </w:pPr>
          </w:p>
          <w:p w14:paraId="13A3DD44">
            <w:pPr>
              <w:pStyle w:val="22"/>
              <w:ind w:firstLine="0"/>
              <w:jc w:val="left"/>
              <w:rPr>
                <w:rFonts w:hint="eastAsia" w:ascii="宋体" w:hAnsi="宋体"/>
                <w:b/>
                <w:bCs/>
                <w:sz w:val="30"/>
                <w:szCs w:val="30"/>
              </w:rPr>
            </w:pPr>
            <w:r>
              <w:rPr>
                <w:rFonts w:hint="eastAsia" w:ascii="宋体" w:hAnsi="宋体" w:cs="宋体"/>
                <w:b/>
                <w:bCs/>
                <w:sz w:val="30"/>
                <w:szCs w:val="30"/>
              </w:rPr>
              <w:t>技术投标文件</w:t>
            </w:r>
          </w:p>
          <w:p w14:paraId="106C3294">
            <w:pPr>
              <w:pStyle w:val="22"/>
              <w:ind w:left="1747"/>
              <w:jc w:val="left"/>
              <w:rPr>
                <w:rFonts w:hint="eastAsia" w:ascii="宋体" w:hAnsi="宋体"/>
                <w:sz w:val="18"/>
                <w:szCs w:val="18"/>
              </w:rPr>
            </w:pPr>
          </w:p>
          <w:p w14:paraId="21DD0613">
            <w:pPr>
              <w:pStyle w:val="22"/>
              <w:spacing w:line="400" w:lineRule="exact"/>
              <w:ind w:firstLine="0"/>
              <w:jc w:val="left"/>
              <w:rPr>
                <w:rFonts w:hint="eastAsia" w:ascii="宋体" w:hAnsi="宋体"/>
                <w:sz w:val="24"/>
              </w:rPr>
            </w:pPr>
            <w:r>
              <w:rPr>
                <w:rFonts w:hint="eastAsia" w:ascii="宋体" w:hAnsi="宋体" w:cs="宋体"/>
                <w:sz w:val="24"/>
              </w:rPr>
              <w:t>项目编号：</w:t>
            </w:r>
          </w:p>
          <w:p w14:paraId="373EC41F">
            <w:pPr>
              <w:pStyle w:val="22"/>
              <w:spacing w:line="400" w:lineRule="exact"/>
              <w:ind w:firstLine="0"/>
              <w:jc w:val="left"/>
              <w:rPr>
                <w:rFonts w:hint="eastAsia" w:ascii="宋体" w:hAnsi="宋体"/>
                <w:sz w:val="24"/>
              </w:rPr>
            </w:pPr>
            <w:r>
              <w:rPr>
                <w:rFonts w:hint="eastAsia" w:ascii="宋体" w:hAnsi="宋体" w:cs="宋体"/>
                <w:sz w:val="24"/>
              </w:rPr>
              <w:t>项目名称：</w:t>
            </w:r>
          </w:p>
          <w:p w14:paraId="7DF69C18">
            <w:pPr>
              <w:pStyle w:val="22"/>
              <w:spacing w:line="400" w:lineRule="exact"/>
              <w:ind w:firstLine="0"/>
              <w:jc w:val="left"/>
              <w:rPr>
                <w:rFonts w:hint="eastAsia" w:ascii="宋体" w:hAnsi="宋体"/>
                <w:sz w:val="24"/>
              </w:rPr>
            </w:pPr>
            <w:r>
              <w:rPr>
                <w:rFonts w:hint="eastAsia" w:ascii="宋体" w:hAnsi="宋体" w:cs="宋体"/>
                <w:sz w:val="24"/>
              </w:rPr>
              <w:t>投标人名称（公章）：</w:t>
            </w:r>
          </w:p>
          <w:p w14:paraId="78CF45D1">
            <w:pPr>
              <w:pStyle w:val="22"/>
              <w:spacing w:line="400" w:lineRule="exact"/>
              <w:ind w:firstLine="0"/>
              <w:jc w:val="left"/>
              <w:rPr>
                <w:rFonts w:hint="eastAsia" w:ascii="宋体" w:hAnsi="宋体"/>
                <w:sz w:val="24"/>
              </w:rPr>
            </w:pPr>
            <w:r>
              <w:rPr>
                <w:rFonts w:hint="eastAsia" w:ascii="宋体" w:hAnsi="宋体" w:cs="宋体"/>
                <w:sz w:val="24"/>
              </w:rPr>
              <w:t>地址：</w:t>
            </w:r>
          </w:p>
          <w:p w14:paraId="42B661EE">
            <w:pPr>
              <w:pStyle w:val="22"/>
              <w:spacing w:line="400" w:lineRule="exact"/>
              <w:ind w:firstLine="0"/>
              <w:jc w:val="left"/>
              <w:rPr>
                <w:rFonts w:hint="eastAsia" w:ascii="宋体" w:hAnsi="宋体"/>
                <w:sz w:val="24"/>
              </w:rPr>
            </w:pPr>
            <w:r>
              <w:rPr>
                <w:rFonts w:hint="eastAsia" w:ascii="宋体" w:hAnsi="宋体" w:cs="宋体"/>
                <w:sz w:val="24"/>
              </w:rPr>
              <w:t>电话：</w:t>
            </w:r>
          </w:p>
          <w:p w14:paraId="69D7BCCD">
            <w:pPr>
              <w:pStyle w:val="22"/>
              <w:spacing w:line="400" w:lineRule="exact"/>
              <w:ind w:firstLine="0"/>
              <w:jc w:val="left"/>
              <w:rPr>
                <w:rFonts w:hint="eastAsia" w:ascii="宋体" w:hAnsi="宋体"/>
                <w:sz w:val="24"/>
              </w:rPr>
            </w:pPr>
            <w:r>
              <w:rPr>
                <w:rFonts w:hint="eastAsia" w:ascii="宋体" w:hAnsi="宋体" w:cs="宋体"/>
                <w:sz w:val="24"/>
              </w:rPr>
              <w:t>传真：</w:t>
            </w:r>
          </w:p>
          <w:p w14:paraId="14730068">
            <w:pPr>
              <w:pStyle w:val="22"/>
              <w:spacing w:line="400" w:lineRule="exact"/>
              <w:ind w:firstLine="0"/>
              <w:jc w:val="left"/>
              <w:rPr>
                <w:rFonts w:hint="eastAsia" w:ascii="宋体" w:hAnsi="宋体"/>
                <w:sz w:val="24"/>
              </w:rPr>
            </w:pPr>
            <w:r>
              <w:rPr>
                <w:rFonts w:hint="eastAsia" w:ascii="宋体" w:hAnsi="宋体" w:cs="宋体"/>
                <w:sz w:val="24"/>
              </w:rPr>
              <w:t>邮编：</w:t>
            </w:r>
            <w:r>
              <w:rPr>
                <w:rFonts w:ascii="宋体" w:hAnsi="宋体" w:cs="宋体"/>
                <w:sz w:val="32"/>
                <w:szCs w:val="32"/>
              </w:rPr>
              <w:t xml:space="preserve"> </w:t>
            </w:r>
          </w:p>
        </w:tc>
        <w:tc>
          <w:tcPr>
            <w:tcW w:w="4775" w:type="dxa"/>
          </w:tcPr>
          <w:p w14:paraId="1AE359E5">
            <w:pPr>
              <w:pStyle w:val="22"/>
              <w:ind w:left="1747" w:firstLine="480"/>
              <w:jc w:val="left"/>
              <w:rPr>
                <w:rFonts w:hint="eastAsia" w:ascii="宋体" w:hAnsi="宋体"/>
                <w:sz w:val="24"/>
              </w:rPr>
            </w:pPr>
          </w:p>
          <w:p w14:paraId="1EFC5DF1">
            <w:pPr>
              <w:pStyle w:val="22"/>
              <w:ind w:firstLine="0"/>
              <w:jc w:val="left"/>
              <w:rPr>
                <w:rFonts w:hint="eastAsia" w:ascii="宋体" w:hAnsi="宋体"/>
                <w:b/>
                <w:bCs/>
                <w:sz w:val="30"/>
                <w:szCs w:val="30"/>
              </w:rPr>
            </w:pPr>
            <w:r>
              <w:rPr>
                <w:rFonts w:hint="eastAsia" w:ascii="宋体" w:hAnsi="宋体" w:cs="宋体"/>
                <w:b/>
                <w:bCs/>
                <w:sz w:val="30"/>
                <w:szCs w:val="30"/>
              </w:rPr>
              <w:t>商务投标文件</w:t>
            </w:r>
          </w:p>
          <w:p w14:paraId="52AC9F6C">
            <w:pPr>
              <w:pStyle w:val="22"/>
              <w:ind w:left="1747"/>
              <w:jc w:val="left"/>
              <w:rPr>
                <w:rFonts w:hint="eastAsia" w:ascii="宋体" w:hAnsi="宋体"/>
                <w:sz w:val="18"/>
                <w:szCs w:val="18"/>
              </w:rPr>
            </w:pPr>
          </w:p>
          <w:p w14:paraId="436CC6E7">
            <w:pPr>
              <w:pStyle w:val="22"/>
              <w:spacing w:line="400" w:lineRule="exact"/>
              <w:ind w:firstLine="0"/>
              <w:jc w:val="left"/>
              <w:rPr>
                <w:rFonts w:hint="eastAsia" w:ascii="宋体" w:hAnsi="宋体"/>
                <w:sz w:val="24"/>
              </w:rPr>
            </w:pPr>
            <w:r>
              <w:rPr>
                <w:rFonts w:hint="eastAsia" w:ascii="宋体" w:hAnsi="宋体" w:cs="宋体"/>
                <w:sz w:val="24"/>
              </w:rPr>
              <w:t>项目编号：</w:t>
            </w:r>
          </w:p>
          <w:p w14:paraId="3F176F80">
            <w:pPr>
              <w:pStyle w:val="22"/>
              <w:spacing w:line="400" w:lineRule="exact"/>
              <w:ind w:firstLine="0"/>
              <w:jc w:val="left"/>
              <w:rPr>
                <w:rFonts w:hint="eastAsia" w:ascii="宋体" w:hAnsi="宋体"/>
                <w:sz w:val="24"/>
              </w:rPr>
            </w:pPr>
            <w:r>
              <w:rPr>
                <w:rFonts w:hint="eastAsia" w:ascii="宋体" w:hAnsi="宋体" w:cs="宋体"/>
                <w:sz w:val="24"/>
              </w:rPr>
              <w:t>项目名称：</w:t>
            </w:r>
          </w:p>
          <w:p w14:paraId="011D4457">
            <w:pPr>
              <w:pStyle w:val="22"/>
              <w:spacing w:line="400" w:lineRule="exact"/>
              <w:ind w:firstLine="0"/>
              <w:jc w:val="left"/>
              <w:rPr>
                <w:rFonts w:hint="eastAsia" w:ascii="宋体" w:hAnsi="宋体"/>
                <w:sz w:val="24"/>
              </w:rPr>
            </w:pPr>
            <w:r>
              <w:rPr>
                <w:rFonts w:hint="eastAsia" w:ascii="宋体" w:hAnsi="宋体" w:cs="宋体"/>
                <w:sz w:val="24"/>
              </w:rPr>
              <w:t>投标人名称（公章）：</w:t>
            </w:r>
          </w:p>
          <w:p w14:paraId="5AD371FB">
            <w:pPr>
              <w:pStyle w:val="22"/>
              <w:spacing w:line="400" w:lineRule="exact"/>
              <w:ind w:firstLine="0"/>
              <w:jc w:val="left"/>
              <w:rPr>
                <w:rFonts w:hint="eastAsia" w:ascii="宋体" w:hAnsi="宋体"/>
                <w:sz w:val="24"/>
              </w:rPr>
            </w:pPr>
            <w:r>
              <w:rPr>
                <w:rFonts w:hint="eastAsia" w:ascii="宋体" w:hAnsi="宋体" w:cs="宋体"/>
                <w:sz w:val="24"/>
              </w:rPr>
              <w:t>地址：</w:t>
            </w:r>
          </w:p>
          <w:p w14:paraId="7CC882BF">
            <w:pPr>
              <w:pStyle w:val="22"/>
              <w:spacing w:line="400" w:lineRule="exact"/>
              <w:ind w:firstLine="0"/>
              <w:jc w:val="left"/>
              <w:rPr>
                <w:rFonts w:hint="eastAsia" w:ascii="宋体" w:hAnsi="宋体"/>
                <w:sz w:val="24"/>
              </w:rPr>
            </w:pPr>
            <w:r>
              <w:rPr>
                <w:rFonts w:hint="eastAsia" w:ascii="宋体" w:hAnsi="宋体" w:cs="宋体"/>
                <w:sz w:val="24"/>
              </w:rPr>
              <w:t>电话：</w:t>
            </w:r>
          </w:p>
          <w:p w14:paraId="334CD984">
            <w:pPr>
              <w:pStyle w:val="22"/>
              <w:spacing w:line="400" w:lineRule="exact"/>
              <w:ind w:firstLine="0"/>
              <w:jc w:val="left"/>
              <w:rPr>
                <w:rFonts w:hint="eastAsia" w:ascii="宋体" w:hAnsi="宋体"/>
                <w:sz w:val="24"/>
              </w:rPr>
            </w:pPr>
            <w:r>
              <w:rPr>
                <w:rFonts w:hint="eastAsia" w:ascii="宋体" w:hAnsi="宋体" w:cs="宋体"/>
                <w:sz w:val="24"/>
              </w:rPr>
              <w:t>传真：</w:t>
            </w:r>
          </w:p>
          <w:p w14:paraId="264167CF">
            <w:pPr>
              <w:pStyle w:val="22"/>
              <w:spacing w:line="400" w:lineRule="exact"/>
              <w:ind w:firstLine="0"/>
              <w:jc w:val="left"/>
              <w:rPr>
                <w:rFonts w:hint="eastAsia" w:ascii="宋体" w:hAnsi="宋体"/>
                <w:sz w:val="24"/>
              </w:rPr>
            </w:pPr>
            <w:r>
              <w:rPr>
                <w:rFonts w:hint="eastAsia" w:ascii="宋体" w:hAnsi="宋体" w:cs="宋体"/>
                <w:sz w:val="24"/>
              </w:rPr>
              <w:t>邮编：</w:t>
            </w:r>
            <w:r>
              <w:rPr>
                <w:rFonts w:ascii="宋体" w:hAnsi="宋体" w:cs="宋体"/>
                <w:sz w:val="32"/>
                <w:szCs w:val="32"/>
              </w:rPr>
              <w:t xml:space="preserve"> </w:t>
            </w:r>
          </w:p>
        </w:tc>
      </w:tr>
    </w:tbl>
    <w:p w14:paraId="2560F721">
      <w:pPr>
        <w:pStyle w:val="22"/>
        <w:ind w:firstLine="0"/>
        <w:rPr>
          <w:rFonts w:hint="eastAsia" w:ascii="宋体" w:hAnsi="宋体"/>
        </w:rPr>
      </w:pP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5"/>
        <w:gridCol w:w="4775"/>
      </w:tblGrid>
      <w:tr w14:paraId="0FACF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0" w:hRule="atLeast"/>
          <w:jc w:val="center"/>
        </w:trPr>
        <w:tc>
          <w:tcPr>
            <w:tcW w:w="4285" w:type="dxa"/>
          </w:tcPr>
          <w:p w14:paraId="13F57D04">
            <w:pPr>
              <w:pStyle w:val="22"/>
              <w:spacing w:line="400" w:lineRule="exact"/>
              <w:ind w:firstLine="0"/>
              <w:jc w:val="left"/>
              <w:rPr>
                <w:rFonts w:hint="eastAsia" w:ascii="宋体" w:hAnsi="宋体"/>
                <w:sz w:val="24"/>
              </w:rPr>
            </w:pPr>
          </w:p>
          <w:p w14:paraId="4BC9B5A1">
            <w:pPr>
              <w:pStyle w:val="22"/>
              <w:ind w:firstLine="0"/>
              <w:jc w:val="left"/>
              <w:rPr>
                <w:rFonts w:hint="eastAsia" w:ascii="宋体" w:hAnsi="宋体"/>
                <w:sz w:val="24"/>
              </w:rPr>
            </w:pPr>
            <w:r>
              <w:rPr>
                <w:rFonts w:hint="eastAsia" w:ascii="宋体" w:hAnsi="宋体" w:cs="宋体"/>
                <w:b/>
                <w:bCs/>
                <w:sz w:val="30"/>
                <w:szCs w:val="30"/>
              </w:rPr>
              <w:t>开标一览表</w:t>
            </w:r>
            <w:r>
              <w:rPr>
                <w:rFonts w:ascii="宋体" w:hAnsi="宋体" w:cs="宋体"/>
                <w:b/>
                <w:bCs/>
                <w:sz w:val="30"/>
                <w:szCs w:val="30"/>
              </w:rPr>
              <w:t xml:space="preserve">  </w:t>
            </w:r>
            <w:r>
              <w:rPr>
                <w:rFonts w:ascii="宋体" w:hAnsi="宋体" w:cs="宋体"/>
                <w:sz w:val="24"/>
              </w:rPr>
              <w:t xml:space="preserve">            </w:t>
            </w:r>
          </w:p>
          <w:p w14:paraId="1449BDA7">
            <w:pPr>
              <w:pStyle w:val="22"/>
              <w:spacing w:line="400" w:lineRule="exact"/>
              <w:ind w:firstLine="0"/>
              <w:jc w:val="left"/>
              <w:rPr>
                <w:rFonts w:hint="eastAsia" w:ascii="宋体" w:hAnsi="宋体"/>
                <w:sz w:val="24"/>
              </w:rPr>
            </w:pPr>
          </w:p>
          <w:p w14:paraId="6BFD732D">
            <w:pPr>
              <w:pStyle w:val="22"/>
              <w:spacing w:line="400" w:lineRule="exact"/>
              <w:ind w:firstLine="0"/>
              <w:jc w:val="left"/>
              <w:rPr>
                <w:rFonts w:hint="eastAsia" w:ascii="宋体" w:hAnsi="宋体"/>
                <w:sz w:val="24"/>
              </w:rPr>
            </w:pPr>
            <w:r>
              <w:rPr>
                <w:rFonts w:hint="eastAsia" w:ascii="宋体" w:hAnsi="宋体" w:cs="宋体"/>
                <w:sz w:val="24"/>
              </w:rPr>
              <w:t>项目编号：</w:t>
            </w:r>
          </w:p>
          <w:p w14:paraId="7538786F">
            <w:pPr>
              <w:pStyle w:val="22"/>
              <w:spacing w:line="400" w:lineRule="exact"/>
              <w:ind w:firstLine="0"/>
              <w:jc w:val="left"/>
              <w:rPr>
                <w:rFonts w:hint="eastAsia" w:ascii="宋体" w:hAnsi="宋体"/>
                <w:sz w:val="24"/>
              </w:rPr>
            </w:pPr>
            <w:r>
              <w:rPr>
                <w:rFonts w:hint="eastAsia" w:ascii="宋体" w:hAnsi="宋体" w:cs="宋体"/>
                <w:sz w:val="24"/>
              </w:rPr>
              <w:t>项目名称：</w:t>
            </w:r>
          </w:p>
          <w:p w14:paraId="12713A88">
            <w:pPr>
              <w:pStyle w:val="22"/>
              <w:spacing w:line="400" w:lineRule="exact"/>
              <w:ind w:firstLine="0"/>
              <w:jc w:val="left"/>
              <w:rPr>
                <w:rFonts w:hint="eastAsia" w:ascii="宋体" w:hAnsi="宋体"/>
                <w:sz w:val="24"/>
              </w:rPr>
            </w:pPr>
            <w:r>
              <w:rPr>
                <w:rFonts w:hint="eastAsia" w:ascii="宋体" w:hAnsi="宋体" w:cs="宋体"/>
                <w:sz w:val="24"/>
              </w:rPr>
              <w:t>投标人名称（公章）：</w:t>
            </w:r>
          </w:p>
          <w:p w14:paraId="1CDF1ECB">
            <w:pPr>
              <w:pStyle w:val="22"/>
              <w:spacing w:line="400" w:lineRule="exact"/>
              <w:ind w:firstLine="0"/>
              <w:jc w:val="left"/>
              <w:rPr>
                <w:rFonts w:hint="eastAsia" w:ascii="宋体" w:hAnsi="宋体"/>
                <w:sz w:val="24"/>
              </w:rPr>
            </w:pPr>
            <w:r>
              <w:rPr>
                <w:rFonts w:hint="eastAsia" w:ascii="宋体" w:hAnsi="宋体" w:cs="宋体"/>
                <w:sz w:val="24"/>
              </w:rPr>
              <w:t>地址：</w:t>
            </w:r>
          </w:p>
          <w:p w14:paraId="36AD0BBE">
            <w:pPr>
              <w:pStyle w:val="22"/>
              <w:spacing w:line="400" w:lineRule="exact"/>
              <w:ind w:firstLine="0"/>
              <w:jc w:val="left"/>
              <w:rPr>
                <w:rFonts w:hint="eastAsia" w:ascii="宋体" w:hAnsi="宋体"/>
                <w:sz w:val="24"/>
              </w:rPr>
            </w:pPr>
            <w:r>
              <w:rPr>
                <w:rFonts w:hint="eastAsia" w:ascii="宋体" w:hAnsi="宋体" w:cs="宋体"/>
                <w:sz w:val="24"/>
              </w:rPr>
              <w:t>电话：</w:t>
            </w:r>
          </w:p>
          <w:p w14:paraId="27A84221">
            <w:pPr>
              <w:pStyle w:val="22"/>
              <w:spacing w:line="400" w:lineRule="exact"/>
              <w:ind w:firstLine="0"/>
              <w:jc w:val="left"/>
              <w:rPr>
                <w:rFonts w:hint="eastAsia" w:ascii="宋体" w:hAnsi="宋体"/>
                <w:sz w:val="24"/>
              </w:rPr>
            </w:pPr>
            <w:r>
              <w:rPr>
                <w:rFonts w:hint="eastAsia" w:ascii="宋体" w:hAnsi="宋体" w:cs="宋体"/>
                <w:sz w:val="24"/>
              </w:rPr>
              <w:t>传真：</w:t>
            </w:r>
          </w:p>
          <w:p w14:paraId="7CFDB81D">
            <w:pPr>
              <w:pStyle w:val="22"/>
              <w:spacing w:line="400" w:lineRule="exact"/>
              <w:ind w:firstLine="0"/>
              <w:jc w:val="left"/>
              <w:rPr>
                <w:rFonts w:hint="eastAsia" w:ascii="宋体" w:hAnsi="宋体"/>
                <w:sz w:val="24"/>
              </w:rPr>
            </w:pPr>
            <w:r>
              <w:rPr>
                <w:rFonts w:hint="eastAsia" w:ascii="宋体" w:hAnsi="宋体" w:cs="宋体"/>
                <w:sz w:val="24"/>
              </w:rPr>
              <w:t>邮编：</w:t>
            </w:r>
          </w:p>
          <w:p w14:paraId="2C8D1F5B">
            <w:pPr>
              <w:pStyle w:val="22"/>
              <w:spacing w:line="400" w:lineRule="exact"/>
              <w:ind w:firstLine="0"/>
              <w:jc w:val="left"/>
              <w:rPr>
                <w:rFonts w:hint="eastAsia" w:ascii="宋体" w:hAnsi="宋体"/>
                <w:sz w:val="24"/>
              </w:rPr>
            </w:pPr>
          </w:p>
        </w:tc>
        <w:tc>
          <w:tcPr>
            <w:tcW w:w="4775" w:type="dxa"/>
          </w:tcPr>
          <w:p w14:paraId="3CF8B269">
            <w:pPr>
              <w:pStyle w:val="22"/>
              <w:spacing w:line="400" w:lineRule="exact"/>
              <w:ind w:firstLine="0"/>
              <w:jc w:val="left"/>
              <w:rPr>
                <w:rFonts w:hint="eastAsia" w:ascii="宋体" w:hAnsi="宋体"/>
                <w:sz w:val="24"/>
              </w:rPr>
            </w:pPr>
          </w:p>
          <w:p w14:paraId="2BE14382">
            <w:pPr>
              <w:pStyle w:val="22"/>
              <w:ind w:firstLine="0"/>
              <w:jc w:val="left"/>
              <w:rPr>
                <w:rFonts w:hint="eastAsia" w:ascii="宋体" w:hAnsi="宋体" w:cs="宋体"/>
                <w:b/>
                <w:bCs/>
                <w:sz w:val="30"/>
                <w:szCs w:val="30"/>
              </w:rPr>
            </w:pPr>
            <w:r>
              <w:rPr>
                <w:rFonts w:hint="eastAsia" w:ascii="宋体" w:hAnsi="宋体" w:cs="宋体"/>
                <w:b/>
                <w:bCs/>
                <w:sz w:val="30"/>
                <w:szCs w:val="30"/>
              </w:rPr>
              <w:t>电子版投标文件</w:t>
            </w:r>
          </w:p>
          <w:p w14:paraId="7BE79223">
            <w:pPr>
              <w:pStyle w:val="22"/>
              <w:ind w:firstLine="0"/>
              <w:jc w:val="left"/>
              <w:rPr>
                <w:rFonts w:hint="eastAsia" w:ascii="宋体" w:hAnsi="宋体" w:cs="宋体"/>
                <w:b/>
                <w:bCs/>
                <w:sz w:val="30"/>
                <w:szCs w:val="30"/>
              </w:rPr>
            </w:pPr>
          </w:p>
          <w:p w14:paraId="7DDE4697">
            <w:pPr>
              <w:pStyle w:val="22"/>
              <w:spacing w:line="400" w:lineRule="exact"/>
              <w:ind w:firstLine="0"/>
              <w:jc w:val="left"/>
              <w:rPr>
                <w:rFonts w:hint="eastAsia" w:ascii="宋体" w:hAnsi="宋体"/>
                <w:sz w:val="24"/>
              </w:rPr>
            </w:pPr>
            <w:r>
              <w:rPr>
                <w:rFonts w:hint="eastAsia" w:ascii="宋体" w:hAnsi="宋体" w:cs="宋体"/>
                <w:sz w:val="24"/>
              </w:rPr>
              <w:t>项目编号：</w:t>
            </w:r>
          </w:p>
          <w:p w14:paraId="5347150D">
            <w:pPr>
              <w:pStyle w:val="22"/>
              <w:spacing w:line="400" w:lineRule="exact"/>
              <w:ind w:firstLine="0"/>
              <w:jc w:val="left"/>
              <w:rPr>
                <w:rFonts w:hint="eastAsia" w:ascii="宋体" w:hAnsi="宋体"/>
                <w:sz w:val="24"/>
              </w:rPr>
            </w:pPr>
            <w:r>
              <w:rPr>
                <w:rFonts w:hint="eastAsia" w:ascii="宋体" w:hAnsi="宋体" w:cs="宋体"/>
                <w:sz w:val="24"/>
              </w:rPr>
              <w:t>项目名称：</w:t>
            </w:r>
          </w:p>
          <w:p w14:paraId="68FF79D9">
            <w:pPr>
              <w:pStyle w:val="22"/>
              <w:spacing w:line="400" w:lineRule="exact"/>
              <w:ind w:firstLine="0"/>
              <w:jc w:val="left"/>
              <w:rPr>
                <w:rFonts w:hint="eastAsia" w:ascii="宋体" w:hAnsi="宋体"/>
                <w:sz w:val="24"/>
              </w:rPr>
            </w:pPr>
            <w:r>
              <w:rPr>
                <w:rFonts w:hint="eastAsia" w:ascii="宋体" w:hAnsi="宋体" w:cs="宋体"/>
                <w:sz w:val="24"/>
              </w:rPr>
              <w:t>投标人名称（公章）：</w:t>
            </w:r>
          </w:p>
          <w:p w14:paraId="2BF269C7">
            <w:pPr>
              <w:pStyle w:val="22"/>
              <w:spacing w:line="400" w:lineRule="exact"/>
              <w:ind w:firstLine="0"/>
              <w:jc w:val="left"/>
              <w:rPr>
                <w:rFonts w:hint="eastAsia" w:ascii="宋体" w:hAnsi="宋体"/>
                <w:sz w:val="24"/>
              </w:rPr>
            </w:pPr>
            <w:r>
              <w:rPr>
                <w:rFonts w:hint="eastAsia" w:ascii="宋体" w:hAnsi="宋体" w:cs="宋体"/>
                <w:sz w:val="24"/>
              </w:rPr>
              <w:t>地址：</w:t>
            </w:r>
          </w:p>
          <w:p w14:paraId="0DD0B902">
            <w:pPr>
              <w:pStyle w:val="22"/>
              <w:spacing w:line="400" w:lineRule="exact"/>
              <w:ind w:firstLine="0"/>
              <w:jc w:val="left"/>
              <w:rPr>
                <w:rFonts w:hint="eastAsia" w:ascii="宋体" w:hAnsi="宋体"/>
                <w:sz w:val="24"/>
              </w:rPr>
            </w:pPr>
            <w:r>
              <w:rPr>
                <w:rFonts w:hint="eastAsia" w:ascii="宋体" w:hAnsi="宋体" w:cs="宋体"/>
                <w:sz w:val="24"/>
              </w:rPr>
              <w:t>电话：</w:t>
            </w:r>
          </w:p>
          <w:p w14:paraId="1B5640AB">
            <w:pPr>
              <w:pStyle w:val="22"/>
              <w:spacing w:line="400" w:lineRule="exact"/>
              <w:ind w:firstLine="0"/>
              <w:jc w:val="left"/>
              <w:rPr>
                <w:rFonts w:hint="eastAsia" w:ascii="宋体" w:hAnsi="宋体"/>
                <w:sz w:val="24"/>
              </w:rPr>
            </w:pPr>
            <w:r>
              <w:rPr>
                <w:rFonts w:hint="eastAsia" w:ascii="宋体" w:hAnsi="宋体" w:cs="宋体"/>
                <w:sz w:val="24"/>
              </w:rPr>
              <w:t>传真：</w:t>
            </w:r>
          </w:p>
          <w:p w14:paraId="56FBA9C6">
            <w:pPr>
              <w:pStyle w:val="22"/>
              <w:ind w:firstLine="0"/>
              <w:jc w:val="left"/>
              <w:rPr>
                <w:rFonts w:hint="eastAsia" w:ascii="宋体" w:hAnsi="宋体"/>
                <w:sz w:val="24"/>
              </w:rPr>
            </w:pPr>
            <w:r>
              <w:rPr>
                <w:rFonts w:hint="eastAsia" w:ascii="宋体" w:hAnsi="宋体" w:cs="宋体"/>
                <w:sz w:val="24"/>
              </w:rPr>
              <w:t>邮编：</w:t>
            </w:r>
          </w:p>
        </w:tc>
      </w:tr>
    </w:tbl>
    <w:p w14:paraId="7AE4D4A3">
      <w:pPr>
        <w:pStyle w:val="22"/>
        <w:ind w:firstLine="0"/>
        <w:rPr>
          <w:rFonts w:hint="eastAsia" w:ascii="宋体" w:hAnsi="宋体"/>
          <w:b/>
          <w:bCs/>
          <w:sz w:val="32"/>
          <w:szCs w:val="32"/>
        </w:rPr>
      </w:pPr>
      <w:r>
        <w:rPr>
          <w:rFonts w:hint="eastAsia" w:ascii="宋体" w:hAnsi="宋体" w:cs="宋体"/>
          <w:b/>
          <w:bCs/>
          <w:sz w:val="32"/>
          <w:szCs w:val="32"/>
        </w:rPr>
        <w:t>封口格式：</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8"/>
      </w:tblGrid>
      <w:tr w14:paraId="1DB36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9168" w:type="dxa"/>
            <w:vAlign w:val="center"/>
          </w:tcPr>
          <w:p w14:paraId="37BE619C">
            <w:pPr>
              <w:pStyle w:val="22"/>
              <w:ind w:firstLine="0"/>
              <w:rPr>
                <w:rFonts w:hint="eastAsia" w:ascii="宋体" w:hAnsi="宋体"/>
                <w:sz w:val="24"/>
              </w:rPr>
            </w:pPr>
            <w:r>
              <w:rPr>
                <w:rFonts w:hint="eastAsia" w:ascii="宋体" w:hAnsi="宋体" w:cs="宋体"/>
                <w:sz w:val="24"/>
              </w:rPr>
              <w:t>……………………于</w:t>
            </w:r>
            <w:r>
              <w:rPr>
                <w:rFonts w:hint="eastAsia" w:ascii="宋体" w:hAnsi="宋体" w:cs="宋体"/>
                <w:sz w:val="24"/>
                <w:u w:val="single"/>
              </w:rPr>
              <w:t xml:space="preserve">     </w:t>
            </w:r>
            <w:r>
              <w:rPr>
                <w:rFonts w:ascii="宋体" w:hAnsi="宋体" w:cs="宋体"/>
                <w:sz w:val="24"/>
              </w:rPr>
              <w:t>年</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rPr>
              <w:t>日</w:t>
            </w:r>
            <w:r>
              <w:rPr>
                <w:rFonts w:hint="eastAsia" w:ascii="宋体" w:hAnsi="宋体" w:cs="宋体"/>
                <w:sz w:val="24"/>
                <w:u w:val="single"/>
              </w:rPr>
              <w:t xml:space="preserve">  </w:t>
            </w:r>
            <w:r>
              <w:rPr>
                <w:rFonts w:hint="eastAsia" w:ascii="宋体" w:hAnsi="宋体" w:cs="宋体"/>
                <w:sz w:val="24"/>
              </w:rPr>
              <w:t>时之前不准启封（公章）…………………</w:t>
            </w:r>
          </w:p>
        </w:tc>
      </w:tr>
    </w:tbl>
    <w:p w14:paraId="05E351F6">
      <w:pPr>
        <w:pStyle w:val="2"/>
        <w:rPr>
          <w:rFonts w:hint="eastAsia" w:hAnsi="宋体" w:eastAsia="宋体" w:cs="宋体"/>
          <w:b/>
          <w:bCs/>
          <w:color w:val="000000"/>
          <w:szCs w:val="24"/>
        </w:rPr>
      </w:pPr>
    </w:p>
    <w:p w14:paraId="7CCBEFE7">
      <w:pPr>
        <w:pStyle w:val="2"/>
        <w:rPr>
          <w:rFonts w:hint="eastAsia" w:hAnsi="宋体" w:eastAsia="宋体" w:cs="宋体"/>
          <w:b/>
          <w:bCs/>
          <w:color w:val="000000"/>
          <w:szCs w:val="24"/>
        </w:rPr>
      </w:pPr>
    </w:p>
    <w:p w14:paraId="36BF7132">
      <w:pPr>
        <w:pStyle w:val="2"/>
        <w:rPr>
          <w:rFonts w:hint="eastAsia" w:hAnsi="宋体" w:eastAsia="宋体" w:cs="宋体"/>
          <w:b/>
          <w:bCs/>
          <w:color w:val="000000"/>
          <w:sz w:val="28"/>
          <w:szCs w:val="28"/>
        </w:rPr>
      </w:pPr>
      <w:bookmarkStart w:id="80" w:name="_Toc13692"/>
    </w:p>
    <w:p w14:paraId="696663CD">
      <w:pPr>
        <w:pStyle w:val="2"/>
        <w:outlineLvl w:val="0"/>
        <w:rPr>
          <w:rFonts w:hint="eastAsia" w:hAnsi="宋体" w:eastAsia="宋体" w:cs="宋体"/>
          <w:b/>
          <w:bCs/>
          <w:color w:val="000000"/>
          <w:szCs w:val="24"/>
        </w:rPr>
      </w:pPr>
      <w:bookmarkStart w:id="81" w:name="_Toc31712"/>
      <w:r>
        <w:rPr>
          <w:rFonts w:hint="eastAsia" w:hAnsi="宋体" w:eastAsia="宋体" w:cs="宋体"/>
          <w:b/>
          <w:bCs/>
          <w:color w:val="000000"/>
          <w:sz w:val="28"/>
          <w:szCs w:val="28"/>
        </w:rPr>
        <w:t>附件</w:t>
      </w:r>
      <w:r>
        <w:rPr>
          <w:rFonts w:hint="eastAsia" w:hAnsi="宋体" w:eastAsia="宋体" w:cs="宋体"/>
          <w:b/>
          <w:bCs/>
          <w:color w:val="000000"/>
          <w:sz w:val="28"/>
          <w:szCs w:val="28"/>
          <w:lang w:val="en-US"/>
        </w:rPr>
        <w:t>一</w:t>
      </w:r>
      <w:r>
        <w:rPr>
          <w:rFonts w:hint="eastAsia" w:hAnsi="宋体" w:eastAsia="宋体" w:cs="宋体"/>
          <w:b/>
          <w:bCs/>
          <w:color w:val="000000"/>
          <w:sz w:val="28"/>
          <w:szCs w:val="28"/>
        </w:rPr>
        <w:t xml:space="preserve"> SRM非生产供应商注册操作手册</w:t>
      </w:r>
      <w:bookmarkEnd w:id="80"/>
      <w:bookmarkEnd w:id="81"/>
    </w:p>
    <w:p w14:paraId="180FAB1B">
      <w:pPr>
        <w:adjustRightInd w:val="0"/>
        <w:snapToGrid w:val="0"/>
        <w:jc w:val="left"/>
        <w:rPr>
          <w:rFonts w:hint="eastAsia" w:ascii="宋体" w:hAnsi="宋体" w:cs="宋体"/>
          <w:sz w:val="24"/>
          <w:szCs w:val="24"/>
        </w:rPr>
      </w:pPr>
    </w:p>
    <w:p w14:paraId="2C23F969">
      <w:pPr>
        <w:adjustRightInd w:val="0"/>
        <w:snapToGrid w:val="0"/>
        <w:spacing w:line="360" w:lineRule="auto"/>
        <w:jc w:val="left"/>
        <w:rPr>
          <w:rFonts w:hint="eastAsia" w:ascii="宋体" w:hAnsi="宋体" w:cs="宋体"/>
          <w:sz w:val="24"/>
          <w:szCs w:val="24"/>
        </w:rPr>
      </w:pPr>
      <w:r>
        <w:rPr>
          <w:rFonts w:ascii="宋体" w:hAnsi="宋体" w:cs="宋体"/>
          <w:sz w:val="24"/>
          <w:szCs w:val="24"/>
        </w:rPr>
        <w:t>浏览器中输入地址;</w:t>
      </w:r>
    </w:p>
    <w:p w14:paraId="7B23F95F">
      <w:pPr>
        <w:adjustRightInd w:val="0"/>
        <w:snapToGrid w:val="0"/>
        <w:spacing w:line="360" w:lineRule="auto"/>
        <w:jc w:val="left"/>
        <w:rPr>
          <w:rFonts w:hint="eastAsia" w:ascii="宋体" w:hAnsi="宋体" w:cs="宋体"/>
          <w:b/>
          <w:bCs/>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r>
        <w:rPr>
          <w:rFonts w:ascii="宋体" w:hAnsi="宋体" w:cs="宋体"/>
          <w:sz w:val="24"/>
          <w:szCs w:val="24"/>
        </w:rPr>
        <w:br w:type="textWrapping"/>
      </w:r>
      <w:r>
        <w:rPr>
          <w:rFonts w:hint="eastAsia" w:ascii="宋体" w:hAnsi="宋体" w:cs="宋体"/>
          <w:sz w:val="24"/>
          <w:szCs w:val="24"/>
        </w:rPr>
        <w:t>1.下载《供应商用户手册》</w:t>
      </w:r>
    </w:p>
    <w:p w14:paraId="2E22B59D">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758815" cy="2764790"/>
                    </a:xfrm>
                    <a:prstGeom prst="rect">
                      <a:avLst/>
                    </a:prstGeom>
                    <a:noFill/>
                    <a:ln>
                      <a:noFill/>
                    </a:ln>
                  </pic:spPr>
                </pic:pic>
              </a:graphicData>
            </a:graphic>
          </wp:inline>
        </w:drawing>
      </w:r>
    </w:p>
    <w:p w14:paraId="049E0482">
      <w:pPr>
        <w:adjustRightInd w:val="0"/>
        <w:snapToGrid w:val="0"/>
        <w:spacing w:before="312" w:beforeLines="100" w:after="156" w:afterLines="50" w:line="440" w:lineRule="exact"/>
        <w:jc w:val="left"/>
        <w:outlineLvl w:val="3"/>
        <w:rPr>
          <w:rFonts w:hint="eastAsia" w:ascii="宋体" w:hAnsi="宋体" w:cs="宋体"/>
          <w:b/>
          <w:bCs/>
          <w:sz w:val="24"/>
          <w:szCs w:val="24"/>
        </w:rPr>
      </w:pPr>
      <w:r>
        <w:rPr>
          <w:rFonts w:hint="eastAsia" w:ascii="宋体" w:hAnsi="宋体" w:cs="宋体"/>
          <w:b/>
          <w:bCs/>
          <w:sz w:val="24"/>
          <w:szCs w:val="24"/>
        </w:rPr>
        <w:t>一、首次注册</w:t>
      </w:r>
    </w:p>
    <w:p w14:paraId="3D1F92BE">
      <w:pPr>
        <w:adjustRightInd w:val="0"/>
        <w:snapToGrid w:val="0"/>
        <w:spacing w:line="360" w:lineRule="auto"/>
        <w:jc w:val="left"/>
        <w:rPr>
          <w:rFonts w:hint="eastAsia" w:ascii="宋体" w:hAnsi="宋体" w:cs="宋体"/>
          <w:sz w:val="24"/>
          <w:szCs w:val="24"/>
        </w:rPr>
      </w:pPr>
      <w:r>
        <w:rPr>
          <w:rFonts w:ascii="宋体" w:hAnsi="宋体" w:cs="宋体"/>
          <w:sz w:val="24"/>
          <w:szCs w:val="24"/>
        </w:rPr>
        <w:t>1.点击立即注册</w:t>
      </w:r>
    </w:p>
    <w:p w14:paraId="7F4D609B">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2" cstate="print"/>
                    <a:srcRect/>
                    <a:stretch>
                      <a:fillRect/>
                    </a:stretch>
                  </pic:blipFill>
                  <pic:spPr>
                    <a:xfrm>
                      <a:off x="0" y="0"/>
                      <a:ext cx="5760085" cy="2933065"/>
                    </a:xfrm>
                    <a:prstGeom prst="rect">
                      <a:avLst/>
                    </a:prstGeom>
                  </pic:spPr>
                </pic:pic>
              </a:graphicData>
            </a:graphic>
          </wp:inline>
        </w:drawing>
      </w:r>
    </w:p>
    <w:p w14:paraId="5680157D">
      <w:pPr>
        <w:widowControl/>
        <w:jc w:val="left"/>
      </w:pPr>
      <w:r>
        <w:rPr>
          <w:rFonts w:hint="eastAsia" w:ascii="宋体" w:hAnsi="宋体" w:cs="宋体"/>
          <w:color w:val="000000"/>
          <w:sz w:val="24"/>
          <w:szCs w:val="28"/>
        </w:rPr>
        <w:t>2.</w:t>
      </w:r>
      <w:r>
        <w:rPr>
          <w:rFonts w:ascii="宋体" w:hAnsi="宋体" w:cs="宋体"/>
          <w:color w:val="000000"/>
          <w:sz w:val="24"/>
          <w:szCs w:val="28"/>
        </w:rPr>
        <w:t>填写</w:t>
      </w:r>
      <w:r>
        <w:rPr>
          <w:rFonts w:hint="eastAsia" w:ascii="宋体" w:hAnsi="宋体" w:cs="宋体"/>
          <w:color w:val="000000"/>
          <w:sz w:val="24"/>
          <w:szCs w:val="28"/>
        </w:rPr>
        <w:t>姓名、</w:t>
      </w:r>
      <w:r>
        <w:rPr>
          <w:rFonts w:ascii="宋体" w:hAnsi="宋体" w:cs="宋体"/>
          <w:color w:val="000000"/>
          <w:sz w:val="24"/>
          <w:szCs w:val="28"/>
        </w:rPr>
        <w:t>手机号码（没有注册过的）</w:t>
      </w:r>
      <w:r>
        <w:rPr>
          <w:rFonts w:hint="eastAsia" w:ascii="宋体" w:hAnsi="宋体" w:cs="宋体"/>
          <w:color w:val="000000"/>
          <w:sz w:val="24"/>
          <w:szCs w:val="28"/>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cs="宋体"/>
          <w:color w:val="000000"/>
          <w:kern w:val="0"/>
          <w:sz w:val="20"/>
          <w:lang w:bidi="ar"/>
        </w:rPr>
        <w:t>。</w:t>
      </w:r>
    </w:p>
    <w:p w14:paraId="0AC54DEE">
      <w:pPr>
        <w:spacing w:line="360" w:lineRule="auto"/>
        <w:rPr>
          <w:rFonts w:hint="eastAsia" w:ascii="宋体" w:hAnsi="宋体" w:cs="宋体"/>
          <w:sz w:val="24"/>
          <w:szCs w:val="28"/>
        </w:rPr>
      </w:pPr>
    </w:p>
    <w:p w14:paraId="4E4B5E0E">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3" cstate="print"/>
                    <a:srcRect/>
                    <a:stretch>
                      <a:fillRect/>
                    </a:stretch>
                  </pic:blipFill>
                  <pic:spPr>
                    <a:xfrm>
                      <a:off x="0" y="0"/>
                      <a:ext cx="5760085" cy="2766695"/>
                    </a:xfrm>
                    <a:prstGeom prst="rect">
                      <a:avLst/>
                    </a:prstGeom>
                  </pic:spPr>
                </pic:pic>
              </a:graphicData>
            </a:graphic>
          </wp:inline>
        </w:drawing>
      </w:r>
    </w:p>
    <w:p w14:paraId="3C641A93">
      <w:pPr>
        <w:spacing w:line="360" w:lineRule="auto"/>
        <w:rPr>
          <w:rFonts w:hint="eastAsia"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675C4AEC">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4" cstate="print"/>
                    <a:srcRect/>
                    <a:stretch>
                      <a:fillRect/>
                    </a:stretch>
                  </pic:blipFill>
                  <pic:spPr>
                    <a:xfrm>
                      <a:off x="0" y="0"/>
                      <a:ext cx="5760085" cy="2869565"/>
                    </a:xfrm>
                    <a:prstGeom prst="rect">
                      <a:avLst/>
                    </a:prstGeom>
                  </pic:spPr>
                </pic:pic>
              </a:graphicData>
            </a:graphic>
          </wp:inline>
        </w:drawing>
      </w:r>
    </w:p>
    <w:p w14:paraId="5AB3318D">
      <w:pPr>
        <w:spacing w:line="360" w:lineRule="auto"/>
        <w:rPr>
          <w:rFonts w:hint="eastAsia"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2780C4B1">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5" cstate="print"/>
                    <a:srcRect/>
                    <a:stretch>
                      <a:fillRect/>
                    </a:stretch>
                  </pic:blipFill>
                  <pic:spPr>
                    <a:xfrm>
                      <a:off x="0" y="0"/>
                      <a:ext cx="5760085" cy="2853055"/>
                    </a:xfrm>
                    <a:prstGeom prst="rect">
                      <a:avLst/>
                    </a:prstGeom>
                  </pic:spPr>
                </pic:pic>
              </a:graphicData>
            </a:graphic>
          </wp:inline>
        </w:drawing>
      </w:r>
    </w:p>
    <w:p w14:paraId="1206854F">
      <w:pPr>
        <w:numPr>
          <w:ilvl w:val="0"/>
          <w:numId w:val="13"/>
        </w:numPr>
        <w:spacing w:line="360" w:lineRule="auto"/>
      </w:pPr>
      <w:r>
        <w:rPr>
          <w:rFonts w:ascii="宋体" w:hAnsi="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6"/>
                    <a:stretch>
                      <a:fillRect/>
                    </a:stretch>
                  </pic:blipFill>
                  <pic:spPr>
                    <a:xfrm>
                      <a:off x="0" y="0"/>
                      <a:ext cx="5758180" cy="3058795"/>
                    </a:xfrm>
                    <a:prstGeom prst="rect">
                      <a:avLst/>
                    </a:prstGeom>
                    <a:noFill/>
                    <a:ln>
                      <a:noFill/>
                    </a:ln>
                  </pic:spPr>
                </pic:pic>
              </a:graphicData>
            </a:graphic>
          </wp:inline>
        </w:drawing>
      </w:r>
    </w:p>
    <w:p w14:paraId="1F34D45C">
      <w:pPr>
        <w:spacing w:line="360" w:lineRule="auto"/>
        <w:rPr>
          <w:rFonts w:hint="eastAsia" w:ascii="宋体" w:hAnsi="宋体" w:cs="宋体"/>
          <w:sz w:val="24"/>
          <w:szCs w:val="24"/>
        </w:rPr>
      </w:pPr>
      <w:r>
        <w:rPr>
          <w:rFonts w:hint="eastAsia" w:ascii="宋体" w:hAnsi="宋体" w:cs="宋体"/>
          <w:sz w:val="24"/>
          <w:szCs w:val="24"/>
        </w:rPr>
        <w:t>（</w:t>
      </w:r>
      <w:r>
        <w:rPr>
          <w:rFonts w:hint="eastAsia" w:ascii="宋体" w:hAnsi="宋体" w:cs="宋体"/>
          <w:b/>
          <w:bCs/>
          <w:sz w:val="24"/>
          <w:szCs w:val="24"/>
        </w:rPr>
        <w:t>非生产-直管-直管</w:t>
      </w:r>
      <w:r>
        <w:rPr>
          <w:rFonts w:hint="eastAsia" w:ascii="宋体" w:hAnsi="宋体" w:cs="宋体"/>
          <w:sz w:val="24"/>
          <w:szCs w:val="24"/>
        </w:rPr>
        <w:t>）</w:t>
      </w:r>
    </w:p>
    <w:p w14:paraId="48C38ACA">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17" cstate="print"/>
                    <a:srcRect/>
                    <a:stretch>
                      <a:fillRect/>
                    </a:stretch>
                  </pic:blipFill>
                  <pic:spPr>
                    <a:xfrm>
                      <a:off x="0" y="0"/>
                      <a:ext cx="5760085" cy="2809875"/>
                    </a:xfrm>
                    <a:prstGeom prst="rect">
                      <a:avLst/>
                    </a:prstGeom>
                  </pic:spPr>
                </pic:pic>
              </a:graphicData>
            </a:graphic>
          </wp:inline>
        </w:drawing>
      </w:r>
    </w:p>
    <w:p w14:paraId="10B03829">
      <w:pPr>
        <w:spacing w:line="440" w:lineRule="exact"/>
        <w:rPr>
          <w:rFonts w:hint="eastAsia" w:ascii="宋体" w:hAnsi="宋体" w:cs="宋体"/>
          <w:b/>
          <w:bCs/>
          <w:color w:val="000000"/>
          <w:sz w:val="24"/>
          <w:szCs w:val="28"/>
        </w:rPr>
      </w:pPr>
      <w:r>
        <w:rPr>
          <w:rFonts w:hint="eastAsia" w:ascii="宋体" w:hAnsi="宋体" w:cs="宋体"/>
          <w:b/>
          <w:bCs/>
          <w:color w:val="000000"/>
          <w:sz w:val="24"/>
          <w:szCs w:val="28"/>
        </w:rPr>
        <w:t>注：</w:t>
      </w:r>
    </w:p>
    <w:p w14:paraId="53672907">
      <w:pPr>
        <w:numPr>
          <w:ilvl w:val="0"/>
          <w:numId w:val="14"/>
        </w:numPr>
        <w:spacing w:line="440" w:lineRule="exact"/>
        <w:rPr>
          <w:rFonts w:hint="eastAsia" w:ascii="宋体" w:hAnsi="宋体" w:cs="宋体"/>
          <w:b/>
          <w:bCs/>
          <w:color w:val="000000"/>
          <w:sz w:val="24"/>
          <w:szCs w:val="28"/>
        </w:rPr>
      </w:pPr>
      <w:r>
        <w:rPr>
          <w:rFonts w:hint="eastAsia" w:ascii="宋体" w:hAnsi="宋体" w:cs="宋体"/>
          <w:b/>
          <w:bCs/>
          <w:color w:val="000000"/>
          <w:sz w:val="24"/>
          <w:szCs w:val="28"/>
        </w:rPr>
        <w:t>“项目名称”和“采购形式编号”见第一部分的“项目介绍”；</w:t>
      </w:r>
    </w:p>
    <w:p w14:paraId="379DCADC">
      <w:pPr>
        <w:numPr>
          <w:ilvl w:val="0"/>
          <w:numId w:val="14"/>
        </w:numPr>
        <w:spacing w:line="440" w:lineRule="exact"/>
        <w:rPr>
          <w:rFonts w:hint="eastAsia" w:ascii="宋体" w:hAnsi="宋体" w:cs="宋体"/>
          <w:b/>
          <w:bCs/>
          <w:color w:val="000000"/>
          <w:sz w:val="24"/>
          <w:szCs w:val="28"/>
        </w:rPr>
      </w:pPr>
      <w:r>
        <w:rPr>
          <w:rFonts w:hint="eastAsia" w:ascii="宋体" w:hAnsi="宋体" w:cs="宋体"/>
          <w:b/>
          <w:bCs/>
          <w:color w:val="000000"/>
          <w:sz w:val="24"/>
          <w:szCs w:val="28"/>
        </w:rPr>
        <w:t>基本信息的填写尽可能完整，原则上要求供应商</w:t>
      </w:r>
      <w:r>
        <w:rPr>
          <w:rFonts w:hint="eastAsia" w:ascii="宋体" w:hAnsi="宋体" w:cs="宋体"/>
          <w:b/>
          <w:bCs/>
          <w:color w:val="000000"/>
          <w:sz w:val="24"/>
          <w:szCs w:val="28"/>
          <w:highlight w:val="yellow"/>
        </w:rPr>
        <w:t>必须填写近三年财务指标情况</w:t>
      </w:r>
      <w:r>
        <w:rPr>
          <w:rFonts w:hint="eastAsia" w:ascii="宋体" w:hAnsi="宋体" w:cs="宋体"/>
          <w:b/>
          <w:bCs/>
          <w:color w:val="000000"/>
          <w:sz w:val="24"/>
          <w:szCs w:val="28"/>
        </w:rPr>
        <w:t>；</w:t>
      </w:r>
    </w:p>
    <w:p w14:paraId="3B7C212E">
      <w:pPr>
        <w:numPr>
          <w:ilvl w:val="0"/>
          <w:numId w:val="14"/>
        </w:numPr>
        <w:spacing w:line="440" w:lineRule="exact"/>
      </w:pPr>
      <w:r>
        <w:rPr>
          <w:rFonts w:hint="eastAsia" w:ascii="宋体" w:hAnsi="宋体" w:cs="宋体"/>
          <w:b/>
          <w:bCs/>
          <w:color w:val="000000"/>
          <w:sz w:val="24"/>
          <w:szCs w:val="28"/>
        </w:rPr>
        <w:t>管理单位选择【直管单位】、意向配套单位选择【直管单位】，配套能力“供货类别”填“</w:t>
      </w:r>
      <w:r>
        <w:rPr>
          <w:rFonts w:hint="eastAsia" w:ascii="宋体" w:hAnsi="宋体" w:cs="宋体"/>
          <w:b/>
          <w:bCs/>
          <w:color w:val="000000"/>
          <w:sz w:val="24"/>
          <w:szCs w:val="28"/>
          <w:highlight w:val="yellow"/>
        </w:rPr>
        <w:t xml:space="preserve">直管单位非生产招标 / 服务 / </w:t>
      </w:r>
      <w:r>
        <w:rPr>
          <w:rFonts w:hint="eastAsia" w:ascii="宋体" w:hAnsi="宋体" w:cs="宋体"/>
          <w:b/>
          <w:bCs/>
          <w:color w:val="000000"/>
          <w:sz w:val="24"/>
          <w:szCs w:val="28"/>
          <w:highlight w:val="yellow"/>
          <w:lang w:val="en-US" w:eastAsia="zh-CN"/>
        </w:rPr>
        <w:t>消防</w:t>
      </w:r>
      <w:r>
        <w:rPr>
          <w:rFonts w:hint="eastAsia" w:ascii="宋体" w:hAnsi="宋体" w:cs="宋体"/>
          <w:b/>
          <w:bCs/>
          <w:color w:val="000000"/>
          <w:sz w:val="24"/>
          <w:szCs w:val="28"/>
        </w:rPr>
        <w:t>”，业务主管部门选择“</w:t>
      </w:r>
      <w:r>
        <w:rPr>
          <w:rFonts w:hint="eastAsia" w:ascii="宋体" w:hAnsi="宋体" w:cs="宋体"/>
          <w:b/>
          <w:bCs/>
          <w:color w:val="000000"/>
          <w:sz w:val="24"/>
          <w:szCs w:val="28"/>
          <w:highlight w:val="yellow"/>
          <w:lang w:val="en-US" w:eastAsia="zh-CN"/>
        </w:rPr>
        <w:t>安全环保部</w:t>
      </w:r>
      <w:r>
        <w:rPr>
          <w:rFonts w:hint="eastAsia" w:ascii="宋体" w:hAnsi="宋体" w:cs="宋体"/>
          <w:b/>
          <w:bCs/>
          <w:color w:val="000000"/>
          <w:sz w:val="24"/>
          <w:szCs w:val="28"/>
        </w:rPr>
        <w:t>”。</w:t>
      </w:r>
    </w:p>
    <w:p w14:paraId="2411B196">
      <w:pPr>
        <w:numPr>
          <w:ilvl w:val="0"/>
          <w:numId w:val="15"/>
        </w:numPr>
        <w:adjustRightInd w:val="0"/>
        <w:snapToGrid w:val="0"/>
        <w:spacing w:before="312" w:beforeLines="100" w:after="156" w:afterLines="50" w:line="440" w:lineRule="exact"/>
        <w:jc w:val="left"/>
        <w:outlineLvl w:val="3"/>
        <w:rPr>
          <w:sz w:val="24"/>
          <w:szCs w:val="24"/>
        </w:rPr>
      </w:pPr>
      <w:r>
        <w:rPr>
          <w:rFonts w:hint="eastAsia"/>
          <w:b/>
          <w:bCs/>
          <w:sz w:val="24"/>
          <w:szCs w:val="24"/>
        </w:rPr>
        <w:t>维护近三年财务指标</w:t>
      </w:r>
    </w:p>
    <w:p w14:paraId="55D69318">
      <w:pPr>
        <w:spacing w:line="360" w:lineRule="auto"/>
        <w:rPr>
          <w:rFonts w:hint="eastAsia" w:ascii="宋体" w:hAnsi="宋体" w:cs="宋体"/>
          <w:color w:val="000000"/>
          <w:sz w:val="24"/>
          <w:szCs w:val="28"/>
        </w:rPr>
      </w:pPr>
      <w:r>
        <w:rPr>
          <w:rFonts w:hint="eastAsia" w:ascii="宋体" w:hAnsi="宋体" w:cs="宋体"/>
          <w:color w:val="000000"/>
          <w:sz w:val="24"/>
          <w:szCs w:val="28"/>
        </w:rPr>
        <w:t>1.供应商使用业务账号登录系统后，通过菜单路径：供应商中心→供应商变更→供应商财务数据变更管理，点击【发起变更】按钮，进入供应商财务数据变更填写界面。</w:t>
      </w:r>
    </w:p>
    <w:p w14:paraId="23D5E420">
      <w:pPr>
        <w:sectPr>
          <w:pgSz w:w="11906" w:h="16838"/>
          <w:pgMar w:top="1588" w:right="1418" w:bottom="1134" w:left="1418" w:header="851" w:footer="992" w:gutter="0"/>
          <w:cols w:space="720" w:num="1"/>
          <w:titlePg/>
          <w:docGrid w:type="lines" w:linePitch="312" w:charSpace="0"/>
        </w:sectPr>
      </w:pPr>
      <w: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8"/>
                    <a:stretch>
                      <a:fillRect/>
                    </a:stretch>
                  </pic:blipFill>
                  <pic:spPr>
                    <a:xfrm>
                      <a:off x="0" y="0"/>
                      <a:ext cx="5486400" cy="2661285"/>
                    </a:xfrm>
                    <a:prstGeom prst="rect">
                      <a:avLst/>
                    </a:prstGeom>
                    <a:noFill/>
                    <a:ln>
                      <a:noFill/>
                    </a:ln>
                  </pic:spPr>
                </pic:pic>
              </a:graphicData>
            </a:graphic>
          </wp:inline>
        </w:drawing>
      </w:r>
    </w:p>
    <w:p w14:paraId="5F9D6262">
      <w:pPr>
        <w:pStyle w:val="236"/>
        <w:numPr>
          <w:ilvl w:val="0"/>
          <w:numId w:val="0"/>
        </w:numPr>
        <w:outlineLvl w:val="0"/>
        <w:rPr>
          <w:rFonts w:hint="eastAsia" w:ascii="宋体" w:hAnsi="宋体" w:eastAsia="宋体" w:cs="宋体"/>
          <w:sz w:val="24"/>
          <w:szCs w:val="24"/>
          <w:lang w:val="en-US"/>
        </w:rPr>
      </w:pPr>
      <w:bookmarkStart w:id="82" w:name="_Toc2609"/>
      <w:bookmarkStart w:id="83" w:name="_Toc23571"/>
      <w:r>
        <w:rPr>
          <w:rFonts w:hint="eastAsia" w:ascii="宋体" w:hAnsi="宋体" w:eastAsia="宋体" w:cs="宋体"/>
          <w:sz w:val="24"/>
          <w:szCs w:val="24"/>
          <w:lang w:val="en-US"/>
        </w:rPr>
        <w:t>附件二 SRM系统供应商用户手册</w:t>
      </w:r>
      <w:bookmarkEnd w:id="82"/>
      <w:bookmarkEnd w:id="83"/>
    </w:p>
    <w:p w14:paraId="33D443BC">
      <w:pPr>
        <w:spacing w:line="360" w:lineRule="auto"/>
        <w:rPr>
          <w:rFonts w:hint="eastAsia"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56"/>
          <w:rFonts w:hint="eastAsia" w:ascii="宋体" w:hAnsi="宋体" w:cs="宋体"/>
          <w:sz w:val="24"/>
          <w:szCs w:val="24"/>
        </w:rPr>
        <w:t>https://ecaitong.sinotruk.com:8012/</w:t>
      </w:r>
      <w:r>
        <w:rPr>
          <w:rStyle w:val="56"/>
          <w:rFonts w:hint="eastAsia" w:ascii="宋体" w:hAnsi="宋体" w:cs="宋体"/>
          <w:sz w:val="24"/>
          <w:szCs w:val="24"/>
        </w:rPr>
        <w:fldChar w:fldCharType="end"/>
      </w:r>
    </w:p>
    <w:p w14:paraId="71375FFB">
      <w:pPr>
        <w:spacing w:line="360" w:lineRule="auto"/>
        <w:outlineLvl w:val="0"/>
        <w:rPr>
          <w:rFonts w:hint="eastAsia" w:ascii="宋体" w:hAnsi="宋体" w:cs="宋体"/>
          <w:b/>
          <w:bCs/>
          <w:color w:val="000000"/>
          <w:sz w:val="24"/>
          <w:szCs w:val="24"/>
        </w:rPr>
      </w:pPr>
      <w:bookmarkStart w:id="84" w:name="_Toc12741"/>
      <w:bookmarkStart w:id="85" w:name="_Toc10824"/>
      <w:r>
        <w:rPr>
          <w:rFonts w:hint="eastAsia" w:ascii="宋体" w:hAnsi="宋体" w:cs="宋体"/>
          <w:b/>
          <w:bCs/>
          <w:color w:val="000000"/>
          <w:sz w:val="24"/>
          <w:szCs w:val="24"/>
        </w:rPr>
        <w:t>1.供应商应标</w:t>
      </w:r>
      <w:bookmarkEnd w:id="84"/>
      <w:bookmarkEnd w:id="85"/>
    </w:p>
    <w:p w14:paraId="746A1478">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4A03C34">
      <w:pPr>
        <w:spacing w:line="360" w:lineRule="auto"/>
        <w:rPr>
          <w:rFonts w:hint="eastAsia" w:ascii="宋体" w:hAnsi="宋体" w:cs="宋体"/>
          <w:color w:val="000000"/>
          <w:sz w:val="24"/>
          <w:szCs w:val="24"/>
        </w:rPr>
      </w:pPr>
      <w:r>
        <w:rPr>
          <w:rFonts w:ascii="宋体" w:hAnsi="宋体" w:cs="宋体"/>
          <w:color w:val="000000"/>
          <w:sz w:val="24"/>
          <w:szCs w:val="24"/>
        </w:rPr>
        <w:t>点击应标，上传文件之后点击提交。</w:t>
      </w:r>
    </w:p>
    <w:p w14:paraId="32324D11">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9" cstate="print"/>
                    <a:srcRect/>
                    <a:stretch>
                      <a:fillRect/>
                    </a:stretch>
                  </pic:blipFill>
                  <pic:spPr>
                    <a:xfrm>
                      <a:off x="0" y="0"/>
                      <a:ext cx="5760085" cy="2269490"/>
                    </a:xfrm>
                    <a:prstGeom prst="rect">
                      <a:avLst/>
                    </a:prstGeom>
                  </pic:spPr>
                </pic:pic>
              </a:graphicData>
            </a:graphic>
          </wp:inline>
        </w:drawing>
      </w:r>
    </w:p>
    <w:p w14:paraId="4EC3452A">
      <w:pPr>
        <w:pStyle w:val="2"/>
      </w:pPr>
    </w:p>
    <w:p w14:paraId="34413ABE">
      <w:pPr>
        <w:pStyle w:val="2"/>
        <w:outlineLvl w:val="0"/>
      </w:pPr>
      <w:bookmarkStart w:id="86" w:name="_Toc8124"/>
      <w:bookmarkStart w:id="87" w:name="_Toc12941"/>
      <w:r>
        <w:rPr>
          <w:rFonts w:hint="eastAsia"/>
          <w:b/>
          <w:bCs/>
          <w:lang w:val="en-US"/>
        </w:rPr>
        <w:t>2、应标页面否为代理商请如实选择，若为代理商应标，请在应标后联系商务联系人</w:t>
      </w:r>
      <w:bookmarkEnd w:id="86"/>
      <w:bookmarkEnd w:id="87"/>
    </w:p>
    <w:p w14:paraId="457766BC"/>
    <w:p w14:paraId="10AD20BA">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2.供应商投标</w:t>
      </w:r>
    </w:p>
    <w:p w14:paraId="5CCD3EA9">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48E9B0FC">
      <w:pPr>
        <w:rPr>
          <w:rFonts w:hint="eastAsia" w:ascii="宋体" w:hAnsi="宋体" w:cs="宋体"/>
          <w:color w:val="000000"/>
        </w:rPr>
      </w:pPr>
      <w:r>
        <w:rPr>
          <w:rFonts w:ascii="宋体" w:hAnsi="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0" cstate="print"/>
                    <a:srcRect/>
                    <a:stretch>
                      <a:fillRect/>
                    </a:stretch>
                  </pic:blipFill>
                  <pic:spPr>
                    <a:xfrm>
                      <a:off x="0" y="0"/>
                      <a:ext cx="5760085" cy="2125345"/>
                    </a:xfrm>
                    <a:prstGeom prst="rect">
                      <a:avLst/>
                    </a:prstGeom>
                  </pic:spPr>
                </pic:pic>
              </a:graphicData>
            </a:graphic>
          </wp:inline>
        </w:drawing>
      </w:r>
    </w:p>
    <w:p w14:paraId="48379A59">
      <w:pPr>
        <w:spacing w:line="360" w:lineRule="auto"/>
        <w:rPr>
          <w:rFonts w:hint="eastAsia"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18292A44">
      <w:pPr>
        <w:pStyle w:val="2"/>
        <w:rPr>
          <w:rFonts w:eastAsia="宋体"/>
        </w:rPr>
      </w:pPr>
      <w:r>
        <w:rPr>
          <w:rFonts w:hint="eastAsia" w:hAnsi="宋体" w:eastAsia="宋体" w:cs="宋体"/>
          <w:b/>
          <w:bCs/>
          <w:color w:val="000000"/>
          <w:szCs w:val="28"/>
          <w:highlight w:val="yellow"/>
        </w:rPr>
        <w:t>注意：系统内的投标报价单位为“万元”，如开标现场发现填错报价，即直接淘汰。</w:t>
      </w:r>
    </w:p>
    <w:p w14:paraId="7E4735AF">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1" cstate="print"/>
                    <a:srcRect/>
                    <a:stretch>
                      <a:fillRect/>
                    </a:stretch>
                  </pic:blipFill>
                  <pic:spPr>
                    <a:xfrm>
                      <a:off x="0" y="0"/>
                      <a:ext cx="5490210" cy="2668905"/>
                    </a:xfrm>
                    <a:prstGeom prst="rect">
                      <a:avLst/>
                    </a:prstGeom>
                  </pic:spPr>
                </pic:pic>
              </a:graphicData>
            </a:graphic>
          </wp:inline>
        </w:drawing>
      </w:r>
    </w:p>
    <w:p w14:paraId="0CE3899E">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3.供应商技术标澄清函</w:t>
      </w:r>
    </w:p>
    <w:p w14:paraId="10231C70">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2E06A458">
      <w:pPr>
        <w:spacing w:line="360" w:lineRule="auto"/>
        <w:rPr>
          <w:rFonts w:hint="eastAsia" w:ascii="宋体" w:hAnsi="宋体" w:cs="宋体"/>
          <w:sz w:val="24"/>
          <w:szCs w:val="24"/>
        </w:rPr>
      </w:pPr>
      <w:r>
        <w:rPr>
          <w:rFonts w:ascii="宋体" w:hAnsi="宋体" w:cs="宋体"/>
          <w:color w:val="000000"/>
          <w:sz w:val="24"/>
          <w:szCs w:val="24"/>
        </w:rPr>
        <w:t>点击编辑按钮进入系统，上传技术标澄清函。</w:t>
      </w:r>
    </w:p>
    <w:p w14:paraId="4FDB8B86">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2" cstate="print"/>
                    <a:srcRect/>
                    <a:stretch>
                      <a:fillRect/>
                    </a:stretch>
                  </pic:blipFill>
                  <pic:spPr>
                    <a:xfrm>
                      <a:off x="0" y="0"/>
                      <a:ext cx="5490210" cy="1992629"/>
                    </a:xfrm>
                    <a:prstGeom prst="rect">
                      <a:avLst/>
                    </a:prstGeom>
                  </pic:spPr>
                </pic:pic>
              </a:graphicData>
            </a:graphic>
          </wp:inline>
        </w:drawing>
      </w:r>
    </w:p>
    <w:p w14:paraId="34847F6D">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4.供应商报价</w:t>
      </w:r>
    </w:p>
    <w:p w14:paraId="5A195A14">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19A1972C">
      <w:pPr>
        <w:spacing w:line="360" w:lineRule="auto"/>
        <w:rPr>
          <w:rFonts w:hint="eastAsia"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673127A8">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5.供应商澄清报价</w:t>
      </w:r>
    </w:p>
    <w:p w14:paraId="63CB4C78">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09417BC7">
      <w:pPr>
        <w:spacing w:line="360" w:lineRule="auto"/>
        <w:rPr>
          <w:rFonts w:hint="eastAsia"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30362F26">
      <w:pPr>
        <w:ind w:left="425" w:hanging="425"/>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3" cstate="print"/>
                    <a:srcRect/>
                    <a:stretch>
                      <a:fillRect/>
                    </a:stretch>
                  </pic:blipFill>
                  <pic:spPr>
                    <a:xfrm>
                      <a:off x="0" y="0"/>
                      <a:ext cx="5490210" cy="2544445"/>
                    </a:xfrm>
                    <a:prstGeom prst="rect">
                      <a:avLst/>
                    </a:prstGeom>
                  </pic:spPr>
                </pic:pic>
              </a:graphicData>
            </a:graphic>
          </wp:inline>
        </w:drawing>
      </w:r>
    </w:p>
    <w:p w14:paraId="29BBA4F0">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6.供应商查看中标通知</w:t>
      </w:r>
    </w:p>
    <w:p w14:paraId="1EB366C1">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6379AC3D">
      <w:pPr>
        <w:spacing w:line="360" w:lineRule="auto"/>
        <w:rPr>
          <w:rFonts w:hint="eastAsia" w:ascii="宋体" w:hAnsi="宋体" w:cs="宋体"/>
          <w:sz w:val="24"/>
          <w:szCs w:val="24"/>
        </w:rPr>
      </w:pPr>
      <w:r>
        <w:rPr>
          <w:rFonts w:ascii="宋体" w:hAnsi="宋体" w:cs="宋体"/>
          <w:color w:val="000000"/>
          <w:sz w:val="24"/>
          <w:szCs w:val="24"/>
        </w:rPr>
        <w:t>点击查看进入查看中标项目详情</w:t>
      </w:r>
    </w:p>
    <w:p w14:paraId="4DD18DDB">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4" cstate="print"/>
                    <a:srcRect/>
                    <a:stretch>
                      <a:fillRect/>
                    </a:stretch>
                  </pic:blipFill>
                  <pic:spPr>
                    <a:xfrm>
                      <a:off x="0" y="0"/>
                      <a:ext cx="5760085" cy="1956435"/>
                    </a:xfrm>
                    <a:prstGeom prst="rect">
                      <a:avLst/>
                    </a:prstGeom>
                  </pic:spPr>
                </pic:pic>
              </a:graphicData>
            </a:graphic>
          </wp:inline>
        </w:drawing>
      </w:r>
    </w:p>
    <w:p w14:paraId="7B3BE166">
      <w:pPr>
        <w:pStyle w:val="2"/>
        <w:rPr>
          <w:rFonts w:hint="eastAsia" w:hAnsi="宋体" w:eastAsia="宋体"/>
          <w:b/>
          <w:color w:val="000000"/>
          <w:szCs w:val="24"/>
        </w:rPr>
      </w:pPr>
    </w:p>
    <w:p w14:paraId="4342F3E6">
      <w:pPr>
        <w:pStyle w:val="2"/>
        <w:rPr>
          <w:rFonts w:hint="eastAsia" w:hAnsi="宋体" w:eastAsia="宋体"/>
          <w:b/>
          <w:color w:val="000000"/>
          <w:szCs w:val="24"/>
        </w:rPr>
      </w:pPr>
    </w:p>
    <w:p w14:paraId="7A93A37B">
      <w:pPr>
        <w:rPr>
          <w:rFonts w:hint="eastAsia" w:ascii="宋体" w:hAnsi="宋体" w:cs="宋体"/>
          <w:sz w:val="24"/>
          <w:szCs w:val="24"/>
        </w:rPr>
      </w:pPr>
    </w:p>
    <w:p w14:paraId="0CF3993A">
      <w:pPr>
        <w:pStyle w:val="225"/>
        <w:ind w:right="960" w:firstLine="0" w:firstLineChars="0"/>
        <w:jc w:val="both"/>
        <w:rPr>
          <w:rFonts w:hint="eastAsia" w:asciiTheme="minorEastAsia" w:hAnsiTheme="minorEastAsia" w:eastAsiaTheme="minorEastAsia" w:cstheme="minorEastAsia"/>
        </w:rPr>
      </w:pPr>
    </w:p>
    <w:sectPr>
      <w:headerReference r:id="rId7" w:type="default"/>
      <w:footerReference r:id="rId8" w:type="default"/>
      <w:pgSz w:w="11906" w:h="16838"/>
      <w:pgMar w:top="1134" w:right="1134" w:bottom="1134" w:left="1134" w:header="737" w:footer="573"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auto"/>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
    <w:altName w:val="等线"/>
    <w:panose1 w:val="00000000000000000000"/>
    <w:charset w:val="86"/>
    <w:family w:val="auto"/>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MingLiU">
    <w:altName w:val="PMingLiU-ExtB"/>
    <w:panose1 w:val="02010609000101010101"/>
    <w:charset w:val="88"/>
    <w:family w:val="modern"/>
    <w:pitch w:val="default"/>
    <w:sig w:usb0="00000000" w:usb1="00000000" w:usb2="00000016"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roman"/>
    <w:pitch w:val="default"/>
    <w:sig w:usb0="00000000" w:usb1="00000000" w:usb2="00000030" w:usb3="00000000" w:csb0="0008009F" w:csb1="00000000"/>
  </w:font>
  <w:font w:name="Tms Rmn">
    <w:altName w:val="Segoe Print"/>
    <w:panose1 w:val="02020603040505020304"/>
    <w:charset w:val="00"/>
    <w:family w:val="roman"/>
    <w:pitch w:val="default"/>
    <w:sig w:usb0="00000000" w:usb1="00000000" w:usb2="00000000" w:usb3="00000000" w:csb0="00000001" w:csb1="0000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Arial Unicode MS">
    <w:panose1 w:val="020B0604020202020204"/>
    <w:charset w:val="86"/>
    <w:family w:val="roman"/>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 w:name="Malgun Gothic">
    <w:panose1 w:val="020B0503020000020004"/>
    <w:charset w:val="81"/>
    <w:family w:val="auto"/>
    <w:pitch w:val="default"/>
    <w:sig w:usb0="9000002F" w:usb1="29D77CFB" w:usb2="00000012" w:usb3="00000000" w:csb0="0008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7D12C">
    <w:pPr>
      <w:spacing w:line="194" w:lineRule="auto"/>
      <w:rPr>
        <w:rFonts w:hint="eastAsia"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B2C1B9F">
                          <w:pPr>
                            <w:pStyle w:val="3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1B2C1B9F">
                    <w:pPr>
                      <w:pStyle w:val="3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56723">
    <w:pPr>
      <w:pStyle w:val="3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39A30F7">
                          <w:pPr>
                            <w:pStyle w:val="3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439A30F7">
                    <w:pPr>
                      <w:pStyle w:val="3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F3C4E">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1D4682">
                          <w:pPr>
                            <w:pStyle w:val="32"/>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6F1D4682">
                    <w:pPr>
                      <w:pStyle w:val="32"/>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BE2D0">
    <w:pPr>
      <w:pStyle w:val="33"/>
      <w:pBdr>
        <w:bottom w:val="none" w:color="auto" w:sz="0" w:space="1"/>
      </w:pBdr>
    </w:pPr>
  </w:p>
  <w:p w14:paraId="01792806">
    <w:pPr>
      <w:pStyle w:val="3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35E68">
    <w:pPr>
      <w:pStyle w:val="3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230C6">
    <w:pPr>
      <w:pStyle w:val="33"/>
      <w:pBdr>
        <w:bottom w:val="single" w:color="auto" w:sz="6" w:space="0"/>
      </w:pBdr>
      <w:jc w:val="both"/>
      <w:rPr>
        <w:sz w:val="1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AD7507"/>
    <w:multiLevelType w:val="singleLevel"/>
    <w:tmpl w:val="85AD7507"/>
    <w:lvl w:ilvl="0" w:tentative="0">
      <w:start w:val="1"/>
      <w:numFmt w:val="bullet"/>
      <w:lvlText w:val=""/>
      <w:lvlJc w:val="left"/>
      <w:pPr>
        <w:ind w:left="420" w:hanging="420"/>
      </w:pPr>
      <w:rPr>
        <w:rFonts w:hint="default" w:ascii="Wingdings" w:hAnsi="Wingdings"/>
      </w:rPr>
    </w:lvl>
  </w:abstractNum>
  <w:abstractNum w:abstractNumId="1">
    <w:nsid w:val="D3BB63F1"/>
    <w:multiLevelType w:val="singleLevel"/>
    <w:tmpl w:val="D3BB63F1"/>
    <w:lvl w:ilvl="0" w:tentative="0">
      <w:start w:val="1"/>
      <w:numFmt w:val="bullet"/>
      <w:lvlText w:val=""/>
      <w:lvlJc w:val="left"/>
      <w:pPr>
        <w:ind w:left="420" w:hanging="420"/>
      </w:pPr>
      <w:rPr>
        <w:rFonts w:hint="default" w:ascii="Wingdings" w:hAnsi="Wingdings"/>
      </w:rPr>
    </w:lvl>
  </w:abstractNum>
  <w:abstractNum w:abstractNumId="2">
    <w:nsid w:val="E57606C0"/>
    <w:multiLevelType w:val="singleLevel"/>
    <w:tmpl w:val="E57606C0"/>
    <w:lvl w:ilvl="0" w:tentative="0">
      <w:start w:val="1"/>
      <w:numFmt w:val="bullet"/>
      <w:lvlText w:val=""/>
      <w:lvlJc w:val="left"/>
      <w:pPr>
        <w:ind w:left="420" w:hanging="420"/>
      </w:pPr>
      <w:rPr>
        <w:rFonts w:hint="default" w:ascii="Wingdings" w:hAnsi="Wingdings"/>
      </w:rPr>
    </w:lvl>
  </w:abstractNum>
  <w:abstractNum w:abstractNumId="3">
    <w:nsid w:val="F54BF83F"/>
    <w:multiLevelType w:val="singleLevel"/>
    <w:tmpl w:val="F54BF83F"/>
    <w:lvl w:ilvl="0" w:tentative="0">
      <w:start w:val="1"/>
      <w:numFmt w:val="decimal"/>
      <w:suff w:val="space"/>
      <w:lvlText w:val="%1."/>
      <w:lvlJc w:val="left"/>
      <w:pPr>
        <w:ind w:left="0" w:firstLine="0"/>
      </w:pPr>
    </w:lvl>
  </w:abstractNum>
  <w:abstractNum w:abstractNumId="4">
    <w:nsid w:val="00000003"/>
    <w:multiLevelType w:val="singleLevel"/>
    <w:tmpl w:val="00000003"/>
    <w:lvl w:ilvl="0" w:tentative="0">
      <w:start w:val="5"/>
      <w:numFmt w:val="decimal"/>
      <w:lvlText w:val="%1."/>
      <w:lvlJc w:val="left"/>
      <w:pPr>
        <w:tabs>
          <w:tab w:val="left" w:pos="312"/>
        </w:tabs>
      </w:pPr>
    </w:lvl>
  </w:abstractNum>
  <w:abstractNum w:abstractNumId="5">
    <w:nsid w:val="06882CE3"/>
    <w:multiLevelType w:val="multilevel"/>
    <w:tmpl w:val="06882CE3"/>
    <w:lvl w:ilvl="0" w:tentative="0">
      <w:start w:val="1"/>
      <w:numFmt w:val="decimal"/>
      <w:pStyle w:val="232"/>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6">
    <w:nsid w:val="28CA5AA0"/>
    <w:multiLevelType w:val="singleLevel"/>
    <w:tmpl w:val="28CA5AA0"/>
    <w:lvl w:ilvl="0" w:tentative="0">
      <w:start w:val="1"/>
      <w:numFmt w:val="bullet"/>
      <w:lvlText w:val=""/>
      <w:lvlJc w:val="left"/>
      <w:pPr>
        <w:ind w:left="420" w:hanging="420"/>
      </w:pPr>
      <w:rPr>
        <w:rFonts w:hint="default" w:ascii="Wingdings" w:hAnsi="Wingdings"/>
      </w:rPr>
    </w:lvl>
  </w:abstractNum>
  <w:abstractNum w:abstractNumId="7">
    <w:nsid w:val="3AA7FA92"/>
    <w:multiLevelType w:val="singleLevel"/>
    <w:tmpl w:val="3AA7FA92"/>
    <w:lvl w:ilvl="0" w:tentative="0">
      <w:start w:val="1"/>
      <w:numFmt w:val="bullet"/>
      <w:lvlText w:val=""/>
      <w:lvlJc w:val="left"/>
      <w:pPr>
        <w:ind w:left="420" w:hanging="420"/>
      </w:pPr>
      <w:rPr>
        <w:rFonts w:hint="default" w:ascii="Wingdings" w:hAnsi="Wingdings"/>
      </w:rPr>
    </w:lvl>
  </w:abstractNum>
  <w:abstractNum w:abstractNumId="8">
    <w:nsid w:val="4AF0723E"/>
    <w:multiLevelType w:val="singleLevel"/>
    <w:tmpl w:val="4AF0723E"/>
    <w:lvl w:ilvl="0" w:tentative="0">
      <w:start w:val="2"/>
      <w:numFmt w:val="chineseCounting"/>
      <w:suff w:val="nothing"/>
      <w:lvlText w:val="%1、"/>
      <w:lvlJc w:val="left"/>
      <w:rPr>
        <w:rFonts w:hint="eastAsia"/>
      </w:rPr>
    </w:lvl>
  </w:abstractNum>
  <w:abstractNum w:abstractNumId="9">
    <w:nsid w:val="520018B0"/>
    <w:multiLevelType w:val="multilevel"/>
    <w:tmpl w:val="520018B0"/>
    <w:lvl w:ilvl="0" w:tentative="0">
      <w:start w:val="1"/>
      <w:numFmt w:val="decimal"/>
      <w:pStyle w:val="24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0">
    <w:nsid w:val="56D20133"/>
    <w:multiLevelType w:val="multilevel"/>
    <w:tmpl w:val="56D20133"/>
    <w:lvl w:ilvl="0" w:tentative="0">
      <w:start w:val="1"/>
      <w:numFmt w:val="chineseCountingThousand"/>
      <w:pStyle w:val="230"/>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1">
    <w:nsid w:val="656A6EAE"/>
    <w:multiLevelType w:val="multilevel"/>
    <w:tmpl w:val="656A6EAE"/>
    <w:lvl w:ilvl="0" w:tentative="0">
      <w:start w:val="1"/>
      <w:numFmt w:val="chineseCountingThousand"/>
      <w:pStyle w:val="236"/>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
    <w:nsid w:val="6764977C"/>
    <w:multiLevelType w:val="singleLevel"/>
    <w:tmpl w:val="6764977C"/>
    <w:lvl w:ilvl="0" w:tentative="0">
      <w:start w:val="1"/>
      <w:numFmt w:val="bullet"/>
      <w:lvlText w:val=""/>
      <w:lvlJc w:val="left"/>
      <w:pPr>
        <w:ind w:left="420" w:hanging="420"/>
      </w:pPr>
      <w:rPr>
        <w:rFonts w:hint="default" w:ascii="Wingdings" w:hAnsi="Wingdings"/>
      </w:rPr>
    </w:lvl>
  </w:abstractNum>
  <w:abstractNum w:abstractNumId="13">
    <w:nsid w:val="7BAEEB34"/>
    <w:multiLevelType w:val="singleLevel"/>
    <w:tmpl w:val="7BAEEB34"/>
    <w:lvl w:ilvl="0" w:tentative="0">
      <w:start w:val="1"/>
      <w:numFmt w:val="bullet"/>
      <w:lvlText w:val=""/>
      <w:lvlJc w:val="left"/>
      <w:pPr>
        <w:ind w:left="420" w:hanging="420"/>
      </w:pPr>
      <w:rPr>
        <w:rFonts w:hint="default" w:ascii="Wingdings" w:hAnsi="Wingdings"/>
      </w:rPr>
    </w:lvl>
  </w:abstractNum>
  <w:num w:numId="1">
    <w:abstractNumId w:val="10"/>
  </w:num>
  <w:num w:numId="2">
    <w:abstractNumId w:val="5"/>
  </w:num>
  <w:num w:numId="3">
    <w:abstractNumId w:val="11"/>
  </w:num>
  <w:num w:numId="4">
    <w:abstractNumId w:val="9"/>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2"/>
  </w:num>
  <w:num w:numId="8">
    <w:abstractNumId w:val="1"/>
  </w:num>
  <w:num w:numId="9">
    <w:abstractNumId w:val="0"/>
  </w:num>
  <w:num w:numId="10">
    <w:abstractNumId w:val="2"/>
  </w:num>
  <w:num w:numId="11">
    <w:abstractNumId w:val="6"/>
  </w:num>
  <w:num w:numId="12">
    <w:abstractNumId w:val="7"/>
  </w:num>
  <w:num w:numId="13">
    <w:abstractNumId w:val="4"/>
  </w:num>
  <w:num w:numId="14">
    <w:abstractNumId w:val="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13D"/>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374"/>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27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5670"/>
    <w:rsid w:val="005663AE"/>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27981"/>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C7F48"/>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6709"/>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0696"/>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4C40"/>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44E1"/>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3DF5"/>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D41"/>
    <w:rsid w:val="00E25E87"/>
    <w:rsid w:val="00E27D7A"/>
    <w:rsid w:val="00E30B65"/>
    <w:rsid w:val="00E30E29"/>
    <w:rsid w:val="00E33F70"/>
    <w:rsid w:val="00E34731"/>
    <w:rsid w:val="00E34A56"/>
    <w:rsid w:val="00E36AD8"/>
    <w:rsid w:val="00E3770C"/>
    <w:rsid w:val="00E42CB7"/>
    <w:rsid w:val="00E42CF6"/>
    <w:rsid w:val="00E434D6"/>
    <w:rsid w:val="00E45010"/>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C77ED"/>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CF1"/>
    <w:rsid w:val="00FF1EB0"/>
    <w:rsid w:val="00FF221F"/>
    <w:rsid w:val="00FF3101"/>
    <w:rsid w:val="00FF3B34"/>
    <w:rsid w:val="00FF551E"/>
    <w:rsid w:val="00FF7885"/>
    <w:rsid w:val="02E74D14"/>
    <w:rsid w:val="02FC5AB3"/>
    <w:rsid w:val="0351781F"/>
    <w:rsid w:val="035E6B0B"/>
    <w:rsid w:val="04B15209"/>
    <w:rsid w:val="04D70225"/>
    <w:rsid w:val="05160EF2"/>
    <w:rsid w:val="05356C11"/>
    <w:rsid w:val="05C0044B"/>
    <w:rsid w:val="068F55E3"/>
    <w:rsid w:val="08472B34"/>
    <w:rsid w:val="09756E61"/>
    <w:rsid w:val="0AE0655C"/>
    <w:rsid w:val="0BE244AD"/>
    <w:rsid w:val="0BEB0202"/>
    <w:rsid w:val="0CA6635F"/>
    <w:rsid w:val="0D033B80"/>
    <w:rsid w:val="0D1D7344"/>
    <w:rsid w:val="0D326CC2"/>
    <w:rsid w:val="0D95551D"/>
    <w:rsid w:val="0DC75854"/>
    <w:rsid w:val="0EA03360"/>
    <w:rsid w:val="0F273D14"/>
    <w:rsid w:val="0FBB39B5"/>
    <w:rsid w:val="0FDA523D"/>
    <w:rsid w:val="10FE7942"/>
    <w:rsid w:val="11180035"/>
    <w:rsid w:val="12B77CED"/>
    <w:rsid w:val="13451748"/>
    <w:rsid w:val="1378147A"/>
    <w:rsid w:val="13D35827"/>
    <w:rsid w:val="14963635"/>
    <w:rsid w:val="1868332D"/>
    <w:rsid w:val="186F76BA"/>
    <w:rsid w:val="18823128"/>
    <w:rsid w:val="19BE1732"/>
    <w:rsid w:val="1B49058F"/>
    <w:rsid w:val="1C6A72BC"/>
    <w:rsid w:val="1DA82577"/>
    <w:rsid w:val="1E1170AC"/>
    <w:rsid w:val="1FD77FE1"/>
    <w:rsid w:val="201B53C7"/>
    <w:rsid w:val="202E4883"/>
    <w:rsid w:val="21780678"/>
    <w:rsid w:val="219B13C8"/>
    <w:rsid w:val="22910369"/>
    <w:rsid w:val="22A44CDF"/>
    <w:rsid w:val="23376C64"/>
    <w:rsid w:val="24552511"/>
    <w:rsid w:val="245B7068"/>
    <w:rsid w:val="248F7BE4"/>
    <w:rsid w:val="24FC5A32"/>
    <w:rsid w:val="255F27B3"/>
    <w:rsid w:val="25F44B01"/>
    <w:rsid w:val="2698099F"/>
    <w:rsid w:val="26D3110F"/>
    <w:rsid w:val="2812305A"/>
    <w:rsid w:val="298D2151"/>
    <w:rsid w:val="29C928E7"/>
    <w:rsid w:val="2A0603E2"/>
    <w:rsid w:val="2A7C02EC"/>
    <w:rsid w:val="2A8F7CD5"/>
    <w:rsid w:val="2B3F4DD2"/>
    <w:rsid w:val="2B9654FA"/>
    <w:rsid w:val="2BDC4CB4"/>
    <w:rsid w:val="2CC107CE"/>
    <w:rsid w:val="2E7345D1"/>
    <w:rsid w:val="31884244"/>
    <w:rsid w:val="31AB5C9F"/>
    <w:rsid w:val="33C761A3"/>
    <w:rsid w:val="353962E6"/>
    <w:rsid w:val="353F5A8C"/>
    <w:rsid w:val="35D00346"/>
    <w:rsid w:val="35DD14A4"/>
    <w:rsid w:val="36264E2A"/>
    <w:rsid w:val="36DE1355"/>
    <w:rsid w:val="37E00C08"/>
    <w:rsid w:val="38302198"/>
    <w:rsid w:val="384801DF"/>
    <w:rsid w:val="393D26BB"/>
    <w:rsid w:val="39D7510D"/>
    <w:rsid w:val="39EF710D"/>
    <w:rsid w:val="3A524CB4"/>
    <w:rsid w:val="3A5B7C10"/>
    <w:rsid w:val="3C3170AD"/>
    <w:rsid w:val="3C8F30D2"/>
    <w:rsid w:val="3CB86E07"/>
    <w:rsid w:val="3D9C2881"/>
    <w:rsid w:val="3F801B0E"/>
    <w:rsid w:val="3FB32FC5"/>
    <w:rsid w:val="4067751E"/>
    <w:rsid w:val="4070128A"/>
    <w:rsid w:val="41043F3E"/>
    <w:rsid w:val="413C1020"/>
    <w:rsid w:val="41A55A6F"/>
    <w:rsid w:val="41B630FB"/>
    <w:rsid w:val="422153EC"/>
    <w:rsid w:val="426D7291"/>
    <w:rsid w:val="429D2840"/>
    <w:rsid w:val="42B253CA"/>
    <w:rsid w:val="44544C2D"/>
    <w:rsid w:val="46A130C4"/>
    <w:rsid w:val="48A82A9E"/>
    <w:rsid w:val="4922034A"/>
    <w:rsid w:val="4939038D"/>
    <w:rsid w:val="4A082E0A"/>
    <w:rsid w:val="4A105D65"/>
    <w:rsid w:val="4AC268B8"/>
    <w:rsid w:val="4B316B03"/>
    <w:rsid w:val="4B3317DF"/>
    <w:rsid w:val="4BE63776"/>
    <w:rsid w:val="4CC51E60"/>
    <w:rsid w:val="4CD949FD"/>
    <w:rsid w:val="4CFB63E6"/>
    <w:rsid w:val="4F4A4FC8"/>
    <w:rsid w:val="50D74B46"/>
    <w:rsid w:val="50EA1269"/>
    <w:rsid w:val="51654692"/>
    <w:rsid w:val="54D67D81"/>
    <w:rsid w:val="54D7260C"/>
    <w:rsid w:val="54F92AE2"/>
    <w:rsid w:val="55FE76DE"/>
    <w:rsid w:val="571F3372"/>
    <w:rsid w:val="57E02431"/>
    <w:rsid w:val="58055C15"/>
    <w:rsid w:val="58AE4B70"/>
    <w:rsid w:val="59482AE1"/>
    <w:rsid w:val="5A32456E"/>
    <w:rsid w:val="5AA3574A"/>
    <w:rsid w:val="5B316C0F"/>
    <w:rsid w:val="5CAC5C0C"/>
    <w:rsid w:val="5D9B04B3"/>
    <w:rsid w:val="5E3C72BC"/>
    <w:rsid w:val="5F377063"/>
    <w:rsid w:val="5FF411EE"/>
    <w:rsid w:val="60022078"/>
    <w:rsid w:val="615B2BD3"/>
    <w:rsid w:val="62E50A5D"/>
    <w:rsid w:val="633A3E82"/>
    <w:rsid w:val="63D273EE"/>
    <w:rsid w:val="65A35567"/>
    <w:rsid w:val="673F2C72"/>
    <w:rsid w:val="68815F8A"/>
    <w:rsid w:val="68C06BDA"/>
    <w:rsid w:val="69637CBF"/>
    <w:rsid w:val="699A09D8"/>
    <w:rsid w:val="69D803CE"/>
    <w:rsid w:val="69F8009E"/>
    <w:rsid w:val="6A1571E8"/>
    <w:rsid w:val="6AB50075"/>
    <w:rsid w:val="6AB76068"/>
    <w:rsid w:val="6C9132F0"/>
    <w:rsid w:val="6D5B701C"/>
    <w:rsid w:val="6D8937F5"/>
    <w:rsid w:val="6ED67DA2"/>
    <w:rsid w:val="70585EB8"/>
    <w:rsid w:val="70872FD6"/>
    <w:rsid w:val="71B25E7F"/>
    <w:rsid w:val="732A5B47"/>
    <w:rsid w:val="736A2597"/>
    <w:rsid w:val="73B34A36"/>
    <w:rsid w:val="74995770"/>
    <w:rsid w:val="751174EB"/>
    <w:rsid w:val="75B21408"/>
    <w:rsid w:val="75CD3E17"/>
    <w:rsid w:val="76683156"/>
    <w:rsid w:val="78EC2004"/>
    <w:rsid w:val="794D6709"/>
    <w:rsid w:val="79552803"/>
    <w:rsid w:val="796F6C79"/>
    <w:rsid w:val="7A8F4EBB"/>
    <w:rsid w:val="7B802C44"/>
    <w:rsid w:val="7BB81D1E"/>
    <w:rsid w:val="7BE1098D"/>
    <w:rsid w:val="7D7D173D"/>
    <w:rsid w:val="7D806772"/>
    <w:rsid w:val="7DB11721"/>
    <w:rsid w:val="7E657D16"/>
    <w:rsid w:val="7FC91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3"/>
    <w:qFormat/>
    <w:uiPriority w:val="0"/>
    <w:pPr>
      <w:keepNext/>
      <w:keepLines/>
      <w:spacing w:before="340" w:after="330" w:line="576" w:lineRule="auto"/>
      <w:outlineLvl w:val="0"/>
    </w:pPr>
    <w:rPr>
      <w:b/>
      <w:kern w:val="44"/>
      <w:sz w:val="44"/>
      <w:lang w:val="zh-CN"/>
    </w:rPr>
  </w:style>
  <w:style w:type="paragraph" w:styleId="4">
    <w:name w:val="heading 2"/>
    <w:basedOn w:val="1"/>
    <w:next w:val="1"/>
    <w:link w:val="64"/>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5">
    <w:name w:val="heading 3"/>
    <w:basedOn w:val="1"/>
    <w:next w:val="1"/>
    <w:link w:val="65"/>
    <w:qFormat/>
    <w:uiPriority w:val="0"/>
    <w:pPr>
      <w:keepNext/>
      <w:keepLines/>
      <w:adjustRightInd w:val="0"/>
      <w:spacing w:before="260" w:after="260" w:line="416" w:lineRule="atLeast"/>
      <w:textAlignment w:val="baseline"/>
      <w:outlineLvl w:val="2"/>
    </w:pPr>
    <w:rPr>
      <w:b/>
      <w:kern w:val="0"/>
      <w:sz w:val="32"/>
      <w:lang w:val="zh-CN"/>
    </w:rPr>
  </w:style>
  <w:style w:type="paragraph" w:styleId="6">
    <w:name w:val="heading 4"/>
    <w:basedOn w:val="1"/>
    <w:next w:val="1"/>
    <w:link w:val="67"/>
    <w:qFormat/>
    <w:uiPriority w:val="0"/>
    <w:pPr>
      <w:keepNext/>
      <w:keepLines/>
      <w:spacing w:before="280" w:after="290" w:line="372" w:lineRule="auto"/>
      <w:outlineLvl w:val="3"/>
    </w:pPr>
    <w:rPr>
      <w:rFonts w:ascii="Arial" w:hAnsi="Arial" w:eastAsia="黑体"/>
      <w:b/>
      <w:sz w:val="28"/>
      <w:lang w:val="zh-CN"/>
    </w:rPr>
  </w:style>
  <w:style w:type="paragraph" w:styleId="7">
    <w:name w:val="heading 5"/>
    <w:basedOn w:val="1"/>
    <w:next w:val="8"/>
    <w:link w:val="68"/>
    <w:qFormat/>
    <w:uiPriority w:val="0"/>
    <w:pPr>
      <w:keepNext/>
      <w:keepLines/>
      <w:spacing w:before="280" w:after="290" w:line="372" w:lineRule="auto"/>
      <w:outlineLvl w:val="4"/>
    </w:pPr>
    <w:rPr>
      <w:b/>
      <w:sz w:val="28"/>
      <w:lang w:val="zh-CN"/>
    </w:rPr>
  </w:style>
  <w:style w:type="paragraph" w:styleId="9">
    <w:name w:val="heading 6"/>
    <w:basedOn w:val="1"/>
    <w:next w:val="8"/>
    <w:link w:val="69"/>
    <w:qFormat/>
    <w:uiPriority w:val="0"/>
    <w:pPr>
      <w:keepNext/>
      <w:keepLines/>
      <w:spacing w:before="240" w:after="64" w:line="317" w:lineRule="auto"/>
      <w:outlineLvl w:val="5"/>
    </w:pPr>
    <w:rPr>
      <w:rFonts w:ascii="Arial" w:hAnsi="Arial" w:eastAsia="黑体"/>
      <w:b/>
      <w:sz w:val="24"/>
      <w:lang w:val="zh-CN"/>
    </w:rPr>
  </w:style>
  <w:style w:type="paragraph" w:styleId="10">
    <w:name w:val="heading 7"/>
    <w:basedOn w:val="1"/>
    <w:next w:val="8"/>
    <w:link w:val="70"/>
    <w:qFormat/>
    <w:uiPriority w:val="0"/>
    <w:pPr>
      <w:keepNext/>
      <w:keepLines/>
      <w:spacing w:before="240" w:after="64" w:line="317" w:lineRule="auto"/>
      <w:outlineLvl w:val="6"/>
    </w:pPr>
    <w:rPr>
      <w:b/>
      <w:sz w:val="24"/>
      <w:lang w:val="zh-CN"/>
    </w:rPr>
  </w:style>
  <w:style w:type="paragraph" w:styleId="11">
    <w:name w:val="heading 8"/>
    <w:basedOn w:val="1"/>
    <w:next w:val="8"/>
    <w:link w:val="71"/>
    <w:qFormat/>
    <w:uiPriority w:val="0"/>
    <w:pPr>
      <w:keepNext/>
      <w:keepLines/>
      <w:spacing w:before="240" w:after="64" w:line="317" w:lineRule="auto"/>
      <w:outlineLvl w:val="7"/>
    </w:pPr>
    <w:rPr>
      <w:rFonts w:ascii="Arial" w:hAnsi="Arial" w:eastAsia="黑体"/>
      <w:sz w:val="24"/>
      <w:lang w:val="zh-CN"/>
    </w:rPr>
  </w:style>
  <w:style w:type="paragraph" w:styleId="12">
    <w:name w:val="heading 9"/>
    <w:basedOn w:val="1"/>
    <w:next w:val="8"/>
    <w:link w:val="72"/>
    <w:qFormat/>
    <w:uiPriority w:val="0"/>
    <w:pPr>
      <w:keepNext/>
      <w:keepLines/>
      <w:spacing w:before="240" w:after="64" w:line="317" w:lineRule="auto"/>
      <w:outlineLvl w:val="8"/>
    </w:pPr>
    <w:rPr>
      <w:rFonts w:ascii="Arial" w:hAnsi="Arial" w:eastAsia="黑体"/>
      <w:lang w:val="zh-CN"/>
    </w:rPr>
  </w:style>
  <w:style w:type="character" w:default="1" w:styleId="52">
    <w:name w:val="Default Paragraph Font"/>
    <w:semiHidden/>
    <w:unhideWhenUsed/>
    <w:qFormat/>
    <w:uiPriority w:val="1"/>
  </w:style>
  <w:style w:type="table" w:default="1" w:styleId="50">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90"/>
    <w:qFormat/>
    <w:uiPriority w:val="99"/>
    <w:pPr>
      <w:overflowPunct w:val="0"/>
      <w:spacing w:line="360" w:lineRule="auto"/>
    </w:pPr>
    <w:rPr>
      <w:rFonts w:ascii="宋体" w:hAnsi="Courier New" w:eastAsia="仿宋_GB2312"/>
      <w:sz w:val="24"/>
      <w:lang w:val="zh-CN"/>
    </w:rPr>
  </w:style>
  <w:style w:type="paragraph" w:styleId="8">
    <w:name w:val="Normal Indent"/>
    <w:basedOn w:val="1"/>
    <w:next w:val="1"/>
    <w:link w:val="66"/>
    <w:qFormat/>
    <w:uiPriority w:val="0"/>
    <w:pPr>
      <w:ind w:firstLine="420"/>
    </w:pPr>
    <w:rPr>
      <w:kern w:val="0"/>
      <w:sz w:val="20"/>
    </w:rPr>
  </w:style>
  <w:style w:type="paragraph" w:styleId="13">
    <w:name w:val="toc 7"/>
    <w:basedOn w:val="1"/>
    <w:next w:val="1"/>
    <w:qFormat/>
    <w:uiPriority w:val="0"/>
    <w:pPr>
      <w:ind w:left="2520" w:leftChars="1200"/>
    </w:pPr>
  </w:style>
  <w:style w:type="paragraph" w:styleId="14">
    <w:name w:val="Note Heading"/>
    <w:basedOn w:val="1"/>
    <w:next w:val="1"/>
    <w:link w:val="117"/>
    <w:qFormat/>
    <w:uiPriority w:val="0"/>
    <w:pPr>
      <w:adjustRightInd w:val="0"/>
      <w:snapToGrid w:val="0"/>
      <w:jc w:val="center"/>
    </w:pPr>
    <w:rPr>
      <w:lang w:val="zh-CN" w:eastAsia="zh-TW"/>
    </w:rPr>
  </w:style>
  <w:style w:type="paragraph" w:styleId="15">
    <w:name w:val="caption"/>
    <w:basedOn w:val="1"/>
    <w:next w:val="1"/>
    <w:qFormat/>
    <w:uiPriority w:val="0"/>
    <w:rPr>
      <w:rFonts w:ascii="Cambria" w:hAnsi="Cambria" w:eastAsia="黑体"/>
    </w:rPr>
  </w:style>
  <w:style w:type="paragraph" w:styleId="16">
    <w:name w:val="Document Map"/>
    <w:basedOn w:val="1"/>
    <w:link w:val="113"/>
    <w:qFormat/>
    <w:uiPriority w:val="0"/>
    <w:pPr>
      <w:shd w:val="clear" w:color="auto" w:fill="000080"/>
    </w:pPr>
    <w:rPr>
      <w:kern w:val="0"/>
      <w:sz w:val="20"/>
    </w:rPr>
  </w:style>
  <w:style w:type="paragraph" w:styleId="17">
    <w:name w:val="toa heading"/>
    <w:basedOn w:val="1"/>
    <w:next w:val="1"/>
    <w:qFormat/>
    <w:uiPriority w:val="0"/>
    <w:pPr>
      <w:adjustRightInd w:val="0"/>
      <w:spacing w:before="120" w:line="312" w:lineRule="atLeast"/>
      <w:textAlignment w:val="baseline"/>
    </w:pPr>
    <w:rPr>
      <w:rFonts w:ascii="Arial" w:hAnsi="Arial"/>
      <w:sz w:val="24"/>
    </w:rPr>
  </w:style>
  <w:style w:type="paragraph" w:styleId="18">
    <w:name w:val="annotation text"/>
    <w:basedOn w:val="1"/>
    <w:link w:val="107"/>
    <w:qFormat/>
    <w:uiPriority w:val="0"/>
    <w:pPr>
      <w:adjustRightInd w:val="0"/>
      <w:spacing w:line="360" w:lineRule="atLeast"/>
      <w:textAlignment w:val="baseline"/>
    </w:pPr>
    <w:rPr>
      <w:kern w:val="0"/>
      <w:sz w:val="24"/>
      <w:lang w:val="zh-CN"/>
    </w:rPr>
  </w:style>
  <w:style w:type="paragraph" w:styleId="19">
    <w:name w:val="index 6"/>
    <w:basedOn w:val="1"/>
    <w:next w:val="1"/>
    <w:qFormat/>
    <w:uiPriority w:val="0"/>
    <w:pPr>
      <w:spacing w:line="360" w:lineRule="auto"/>
      <w:ind w:firstLine="400" w:firstLineChars="400"/>
    </w:pPr>
  </w:style>
  <w:style w:type="paragraph" w:styleId="20">
    <w:name w:val="Body Text 3"/>
    <w:basedOn w:val="1"/>
    <w:link w:val="84"/>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1">
    <w:name w:val="Body Text"/>
    <w:basedOn w:val="1"/>
    <w:link w:val="79"/>
    <w:qFormat/>
    <w:uiPriority w:val="99"/>
    <w:rPr>
      <w:sz w:val="24"/>
    </w:rPr>
  </w:style>
  <w:style w:type="paragraph" w:styleId="22">
    <w:name w:val="Body Text Indent"/>
    <w:basedOn w:val="1"/>
    <w:next w:val="23"/>
    <w:link w:val="112"/>
    <w:qFormat/>
    <w:uiPriority w:val="0"/>
    <w:pPr>
      <w:ind w:firstLine="360"/>
    </w:pPr>
    <w:rPr>
      <w:kern w:val="0"/>
      <w:sz w:val="28"/>
      <w:szCs w:val="24"/>
    </w:rPr>
  </w:style>
  <w:style w:type="paragraph" w:styleId="23">
    <w:name w:val="envelope return"/>
    <w:basedOn w:val="1"/>
    <w:qFormat/>
    <w:uiPriority w:val="0"/>
    <w:pPr>
      <w:snapToGrid w:val="0"/>
    </w:pPr>
    <w:rPr>
      <w:rFonts w:ascii="Arial" w:hAnsi="Arial"/>
    </w:rPr>
  </w:style>
  <w:style w:type="paragraph" w:styleId="24">
    <w:name w:val="Block Text"/>
    <w:basedOn w:val="1"/>
    <w:qFormat/>
    <w:uiPriority w:val="0"/>
    <w:pPr>
      <w:ind w:left="-540" w:right="-1054"/>
    </w:pPr>
    <w:rPr>
      <w:sz w:val="28"/>
    </w:rPr>
  </w:style>
  <w:style w:type="paragraph" w:styleId="25">
    <w:name w:val="toc 5"/>
    <w:basedOn w:val="1"/>
    <w:next w:val="1"/>
    <w:qFormat/>
    <w:uiPriority w:val="0"/>
    <w:pPr>
      <w:ind w:left="1680" w:leftChars="800"/>
    </w:pPr>
  </w:style>
  <w:style w:type="paragraph" w:styleId="26">
    <w:name w:val="toc 3"/>
    <w:basedOn w:val="1"/>
    <w:next w:val="1"/>
    <w:qFormat/>
    <w:uiPriority w:val="39"/>
    <w:pPr>
      <w:ind w:left="840" w:leftChars="400"/>
    </w:pPr>
  </w:style>
  <w:style w:type="paragraph" w:styleId="27">
    <w:name w:val="toc 8"/>
    <w:basedOn w:val="1"/>
    <w:next w:val="1"/>
    <w:qFormat/>
    <w:uiPriority w:val="0"/>
    <w:pPr>
      <w:ind w:left="2940" w:leftChars="1400"/>
    </w:pPr>
  </w:style>
  <w:style w:type="paragraph" w:styleId="28">
    <w:name w:val="Date"/>
    <w:basedOn w:val="1"/>
    <w:next w:val="1"/>
    <w:link w:val="128"/>
    <w:qFormat/>
    <w:uiPriority w:val="99"/>
    <w:rPr>
      <w:kern w:val="0"/>
      <w:sz w:val="24"/>
    </w:rPr>
  </w:style>
  <w:style w:type="paragraph" w:styleId="29">
    <w:name w:val="Body Text Indent 2"/>
    <w:basedOn w:val="1"/>
    <w:link w:val="78"/>
    <w:qFormat/>
    <w:uiPriority w:val="0"/>
    <w:pPr>
      <w:spacing w:before="60" w:after="60"/>
      <w:ind w:left="720" w:hanging="720"/>
    </w:pPr>
    <w:rPr>
      <w:color w:val="000000"/>
      <w:kern w:val="0"/>
      <w:sz w:val="24"/>
    </w:rPr>
  </w:style>
  <w:style w:type="paragraph" w:styleId="30">
    <w:name w:val="endnote text"/>
    <w:basedOn w:val="1"/>
    <w:link w:val="208"/>
    <w:semiHidden/>
    <w:unhideWhenUsed/>
    <w:qFormat/>
    <w:uiPriority w:val="0"/>
    <w:pPr>
      <w:snapToGrid w:val="0"/>
      <w:jc w:val="left"/>
    </w:pPr>
    <w:rPr>
      <w:rFonts w:eastAsia="??"/>
      <w:color w:val="000000"/>
      <w:kern w:val="0"/>
      <w:sz w:val="24"/>
      <w:szCs w:val="24"/>
      <w:lang w:val="zh-CN"/>
    </w:rPr>
  </w:style>
  <w:style w:type="paragraph" w:styleId="31">
    <w:name w:val="Balloon Text"/>
    <w:basedOn w:val="1"/>
    <w:link w:val="109"/>
    <w:qFormat/>
    <w:uiPriority w:val="0"/>
    <w:rPr>
      <w:sz w:val="18"/>
      <w:szCs w:val="18"/>
      <w:lang w:val="zh-CN"/>
    </w:rPr>
  </w:style>
  <w:style w:type="paragraph" w:styleId="32">
    <w:name w:val="footer"/>
    <w:basedOn w:val="1"/>
    <w:link w:val="177"/>
    <w:qFormat/>
    <w:uiPriority w:val="99"/>
    <w:pPr>
      <w:tabs>
        <w:tab w:val="center" w:pos="4153"/>
        <w:tab w:val="right" w:pos="8306"/>
      </w:tabs>
      <w:snapToGrid w:val="0"/>
    </w:pPr>
    <w:rPr>
      <w:sz w:val="18"/>
      <w:lang w:val="zh-CN"/>
    </w:rPr>
  </w:style>
  <w:style w:type="paragraph" w:styleId="33">
    <w:name w:val="header"/>
    <w:basedOn w:val="1"/>
    <w:link w:val="164"/>
    <w:qFormat/>
    <w:uiPriority w:val="99"/>
    <w:pPr>
      <w:pBdr>
        <w:bottom w:val="single" w:color="auto" w:sz="6" w:space="1"/>
      </w:pBdr>
      <w:tabs>
        <w:tab w:val="center" w:pos="4153"/>
        <w:tab w:val="right" w:pos="8306"/>
      </w:tabs>
      <w:snapToGrid w:val="0"/>
      <w:jc w:val="center"/>
    </w:pPr>
    <w:rPr>
      <w:sz w:val="18"/>
      <w:lang w:val="zh-CN"/>
    </w:rPr>
  </w:style>
  <w:style w:type="paragraph" w:styleId="34">
    <w:name w:val="toc 1"/>
    <w:basedOn w:val="1"/>
    <w:next w:val="1"/>
    <w:qFormat/>
    <w:uiPriority w:val="39"/>
  </w:style>
  <w:style w:type="paragraph" w:styleId="35">
    <w:name w:val="toc 4"/>
    <w:basedOn w:val="1"/>
    <w:next w:val="1"/>
    <w:qFormat/>
    <w:uiPriority w:val="0"/>
    <w:pPr>
      <w:ind w:left="1260" w:leftChars="600"/>
    </w:pPr>
  </w:style>
  <w:style w:type="paragraph" w:styleId="36">
    <w:name w:val="Subtitle"/>
    <w:basedOn w:val="1"/>
    <w:next w:val="1"/>
    <w:link w:val="101"/>
    <w:qFormat/>
    <w:uiPriority w:val="0"/>
    <w:pPr>
      <w:spacing w:before="240" w:after="60" w:line="312" w:lineRule="auto"/>
      <w:jc w:val="center"/>
      <w:outlineLvl w:val="1"/>
    </w:pPr>
    <w:rPr>
      <w:rFonts w:ascii="Cambria" w:hAnsi="Cambria"/>
      <w:b/>
      <w:bCs/>
      <w:kern w:val="28"/>
      <w:sz w:val="32"/>
      <w:szCs w:val="32"/>
    </w:rPr>
  </w:style>
  <w:style w:type="paragraph" w:styleId="37">
    <w:name w:val="footnote text"/>
    <w:basedOn w:val="1"/>
    <w:link w:val="131"/>
    <w:qFormat/>
    <w:uiPriority w:val="0"/>
    <w:pPr>
      <w:snapToGrid w:val="0"/>
    </w:pPr>
    <w:rPr>
      <w:sz w:val="18"/>
      <w:szCs w:val="18"/>
      <w:lang w:val="zh-CN"/>
    </w:rPr>
  </w:style>
  <w:style w:type="paragraph" w:styleId="38">
    <w:name w:val="toc 6"/>
    <w:basedOn w:val="1"/>
    <w:next w:val="1"/>
    <w:qFormat/>
    <w:uiPriority w:val="0"/>
    <w:pPr>
      <w:ind w:left="2100" w:leftChars="1000"/>
    </w:pPr>
  </w:style>
  <w:style w:type="paragraph" w:styleId="39">
    <w:name w:val="Body Text Indent 3"/>
    <w:basedOn w:val="1"/>
    <w:link w:val="85"/>
    <w:qFormat/>
    <w:uiPriority w:val="0"/>
    <w:pPr>
      <w:ind w:firstLine="720"/>
    </w:pPr>
    <w:rPr>
      <w:kern w:val="0"/>
      <w:sz w:val="24"/>
    </w:rPr>
  </w:style>
  <w:style w:type="paragraph" w:styleId="40">
    <w:name w:val="table of figures"/>
    <w:basedOn w:val="1"/>
    <w:next w:val="1"/>
    <w:qFormat/>
    <w:uiPriority w:val="0"/>
    <w:pPr>
      <w:ind w:left="440" w:hanging="440"/>
    </w:pPr>
    <w:rPr>
      <w:rFonts w:ascii="Arial" w:hAnsi="Arial"/>
      <w:sz w:val="22"/>
      <w:lang w:val="en-GB" w:eastAsia="en-US"/>
    </w:rPr>
  </w:style>
  <w:style w:type="paragraph" w:styleId="41">
    <w:name w:val="toc 2"/>
    <w:basedOn w:val="1"/>
    <w:next w:val="1"/>
    <w:qFormat/>
    <w:uiPriority w:val="39"/>
    <w:pPr>
      <w:ind w:left="420" w:leftChars="200"/>
    </w:pPr>
  </w:style>
  <w:style w:type="paragraph" w:styleId="42">
    <w:name w:val="toc 9"/>
    <w:basedOn w:val="1"/>
    <w:next w:val="1"/>
    <w:qFormat/>
    <w:uiPriority w:val="0"/>
    <w:pPr>
      <w:ind w:left="3360" w:leftChars="1600"/>
    </w:pPr>
  </w:style>
  <w:style w:type="paragraph" w:styleId="43">
    <w:name w:val="Body Text 2"/>
    <w:basedOn w:val="1"/>
    <w:link w:val="102"/>
    <w:qFormat/>
    <w:uiPriority w:val="0"/>
    <w:pPr>
      <w:spacing w:before="60" w:after="60"/>
    </w:pPr>
    <w:rPr>
      <w:color w:val="0000FF"/>
      <w:kern w:val="0"/>
      <w:sz w:val="24"/>
    </w:rPr>
  </w:style>
  <w:style w:type="paragraph" w:styleId="44">
    <w:name w:val="HTML Preformatted"/>
    <w:basedOn w:val="1"/>
    <w:link w:val="134"/>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5">
    <w:name w:val="Normal (Web)"/>
    <w:basedOn w:val="1"/>
    <w:qFormat/>
    <w:uiPriority w:val="99"/>
    <w:rPr>
      <w:rFonts w:ascii="宋体" w:hAnsi="宋体" w:cs="宋体"/>
      <w:sz w:val="24"/>
      <w:szCs w:val="24"/>
    </w:rPr>
  </w:style>
  <w:style w:type="paragraph" w:styleId="46">
    <w:name w:val="Title"/>
    <w:basedOn w:val="1"/>
    <w:next w:val="1"/>
    <w:link w:val="98"/>
    <w:qFormat/>
    <w:uiPriority w:val="0"/>
    <w:pPr>
      <w:spacing w:before="240" w:after="60"/>
      <w:jc w:val="center"/>
      <w:outlineLvl w:val="0"/>
    </w:pPr>
    <w:rPr>
      <w:rFonts w:ascii="Cambria" w:hAnsi="Cambria"/>
      <w:b/>
      <w:bCs/>
      <w:kern w:val="0"/>
      <w:sz w:val="32"/>
      <w:szCs w:val="32"/>
      <w:lang w:val="zh-CN"/>
    </w:rPr>
  </w:style>
  <w:style w:type="paragraph" w:styleId="47">
    <w:name w:val="annotation subject"/>
    <w:basedOn w:val="18"/>
    <w:next w:val="18"/>
    <w:link w:val="122"/>
    <w:qFormat/>
    <w:uiPriority w:val="0"/>
    <w:pPr>
      <w:adjustRightInd/>
      <w:spacing w:line="240" w:lineRule="auto"/>
      <w:textAlignment w:val="auto"/>
    </w:pPr>
  </w:style>
  <w:style w:type="paragraph" w:styleId="48">
    <w:name w:val="Body Text First Indent"/>
    <w:basedOn w:val="21"/>
    <w:link w:val="123"/>
    <w:qFormat/>
    <w:uiPriority w:val="0"/>
    <w:pPr>
      <w:spacing w:after="120"/>
      <w:ind w:firstLine="420" w:firstLineChars="100"/>
    </w:pPr>
    <w:rPr>
      <w:rFonts w:ascii="宋体" w:hAnsi="宋体"/>
      <w:color w:val="000000"/>
      <w:lang w:val="zh-CN"/>
    </w:rPr>
  </w:style>
  <w:style w:type="paragraph" w:styleId="49">
    <w:name w:val="Body Text First Indent 2"/>
    <w:basedOn w:val="22"/>
    <w:next w:val="1"/>
    <w:link w:val="111"/>
    <w:qFormat/>
    <w:uiPriority w:val="0"/>
    <w:pPr>
      <w:spacing w:after="120"/>
      <w:ind w:left="420" w:leftChars="200" w:firstLine="420" w:firstLineChars="200"/>
    </w:pPr>
    <w:rPr>
      <w:kern w:val="2"/>
      <w:sz w:val="21"/>
    </w:rPr>
  </w:style>
  <w:style w:type="table" w:styleId="51">
    <w:name w:val="Table Grid"/>
    <w:basedOn w:val="50"/>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qFormat/>
    <w:uiPriority w:val="0"/>
    <w:rPr>
      <w:b/>
      <w:bCs/>
    </w:rPr>
  </w:style>
  <w:style w:type="character" w:styleId="54">
    <w:name w:val="page number"/>
    <w:basedOn w:val="52"/>
    <w:qFormat/>
    <w:uiPriority w:val="0"/>
  </w:style>
  <w:style w:type="character" w:styleId="55">
    <w:name w:val="Emphasis"/>
    <w:qFormat/>
    <w:uiPriority w:val="0"/>
    <w:rPr>
      <w:i/>
      <w:iCs/>
    </w:rPr>
  </w:style>
  <w:style w:type="character" w:styleId="56">
    <w:name w:val="Hyperlink"/>
    <w:basedOn w:val="52"/>
    <w:qFormat/>
    <w:uiPriority w:val="99"/>
    <w:rPr>
      <w:color w:val="0000FF"/>
      <w:u w:val="single"/>
    </w:rPr>
  </w:style>
  <w:style w:type="character" w:styleId="57">
    <w:name w:val="annotation reference"/>
    <w:qFormat/>
    <w:uiPriority w:val="0"/>
    <w:rPr>
      <w:sz w:val="21"/>
      <w:szCs w:val="21"/>
    </w:rPr>
  </w:style>
  <w:style w:type="character" w:styleId="58">
    <w:name w:val="footnote reference"/>
    <w:qFormat/>
    <w:uiPriority w:val="0"/>
    <w:rPr>
      <w:vertAlign w:val="superscript"/>
    </w:rPr>
  </w:style>
  <w:style w:type="paragraph" w:customStyle="1" w:styleId="59">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60">
    <w:name w:val="一级条标题"/>
    <w:basedOn w:val="61"/>
    <w:next w:val="62"/>
    <w:qFormat/>
    <w:uiPriority w:val="0"/>
    <w:pPr>
      <w:ind w:hanging="840"/>
    </w:pPr>
  </w:style>
  <w:style w:type="paragraph" w:customStyle="1" w:styleId="61">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2">
    <w:name w:val="段"/>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3">
    <w:name w:val="标题 1 字符"/>
    <w:link w:val="3"/>
    <w:qFormat/>
    <w:uiPriority w:val="0"/>
    <w:rPr>
      <w:b/>
      <w:kern w:val="44"/>
      <w:sz w:val="44"/>
      <w:lang w:val="zh-CN" w:eastAsia="zh-CN"/>
    </w:rPr>
  </w:style>
  <w:style w:type="character" w:customStyle="1" w:styleId="64">
    <w:name w:val="标题 2 字符"/>
    <w:link w:val="4"/>
    <w:qFormat/>
    <w:uiPriority w:val="0"/>
    <w:rPr>
      <w:rFonts w:ascii="Arial" w:hAnsi="Arial" w:eastAsia="黑体"/>
      <w:b/>
      <w:sz w:val="32"/>
      <w:lang w:val="zh-CN" w:eastAsia="zh-CN"/>
    </w:rPr>
  </w:style>
  <w:style w:type="character" w:customStyle="1" w:styleId="65">
    <w:name w:val="标题 3 字符"/>
    <w:link w:val="5"/>
    <w:qFormat/>
    <w:uiPriority w:val="0"/>
    <w:rPr>
      <w:b/>
      <w:sz w:val="32"/>
      <w:lang w:val="zh-CN" w:eastAsia="zh-CN"/>
    </w:rPr>
  </w:style>
  <w:style w:type="character" w:customStyle="1" w:styleId="66">
    <w:name w:val="正文缩进 字符"/>
    <w:link w:val="8"/>
    <w:qFormat/>
    <w:uiPriority w:val="0"/>
    <w:rPr>
      <w:rFonts w:eastAsia="宋体"/>
      <w:lang w:val="en-US" w:eastAsia="zh-CN" w:bidi="ar-SA"/>
    </w:rPr>
  </w:style>
  <w:style w:type="character" w:customStyle="1" w:styleId="67">
    <w:name w:val="标题 4 字符"/>
    <w:link w:val="6"/>
    <w:qFormat/>
    <w:uiPriority w:val="0"/>
    <w:rPr>
      <w:rFonts w:ascii="Arial" w:hAnsi="Arial" w:eastAsia="黑体"/>
      <w:b/>
      <w:kern w:val="2"/>
      <w:sz w:val="28"/>
      <w:lang w:val="zh-CN" w:eastAsia="zh-CN"/>
    </w:rPr>
  </w:style>
  <w:style w:type="character" w:customStyle="1" w:styleId="68">
    <w:name w:val="标题 5 字符"/>
    <w:link w:val="7"/>
    <w:qFormat/>
    <w:uiPriority w:val="0"/>
    <w:rPr>
      <w:b/>
      <w:kern w:val="2"/>
      <w:sz w:val="28"/>
      <w:lang w:val="zh-CN" w:eastAsia="zh-CN"/>
    </w:rPr>
  </w:style>
  <w:style w:type="character" w:customStyle="1" w:styleId="69">
    <w:name w:val="标题 6 字符"/>
    <w:link w:val="9"/>
    <w:qFormat/>
    <w:uiPriority w:val="0"/>
    <w:rPr>
      <w:rFonts w:ascii="Arial" w:hAnsi="Arial" w:eastAsia="黑体"/>
      <w:b/>
      <w:kern w:val="2"/>
      <w:sz w:val="24"/>
      <w:lang w:val="zh-CN" w:eastAsia="zh-CN"/>
    </w:rPr>
  </w:style>
  <w:style w:type="character" w:customStyle="1" w:styleId="70">
    <w:name w:val="标题 7 字符"/>
    <w:link w:val="10"/>
    <w:qFormat/>
    <w:uiPriority w:val="0"/>
    <w:rPr>
      <w:b/>
      <w:kern w:val="2"/>
      <w:sz w:val="24"/>
      <w:lang w:val="zh-CN" w:eastAsia="zh-CN"/>
    </w:rPr>
  </w:style>
  <w:style w:type="character" w:customStyle="1" w:styleId="71">
    <w:name w:val="标题 8 字符"/>
    <w:link w:val="11"/>
    <w:qFormat/>
    <w:uiPriority w:val="0"/>
    <w:rPr>
      <w:rFonts w:ascii="Arial" w:hAnsi="Arial" w:eastAsia="黑体"/>
      <w:kern w:val="2"/>
      <w:sz w:val="24"/>
      <w:lang w:val="zh-CN" w:eastAsia="zh-CN"/>
    </w:rPr>
  </w:style>
  <w:style w:type="character" w:customStyle="1" w:styleId="72">
    <w:name w:val="标题 9 字符"/>
    <w:link w:val="12"/>
    <w:qFormat/>
    <w:uiPriority w:val="0"/>
    <w:rPr>
      <w:rFonts w:ascii="Arial" w:hAnsi="Arial" w:eastAsia="黑体"/>
      <w:kern w:val="2"/>
      <w:sz w:val="21"/>
      <w:lang w:val="zh-CN" w:eastAsia="zh-CN"/>
    </w:rPr>
  </w:style>
  <w:style w:type="character" w:customStyle="1" w:styleId="73">
    <w:name w:val="已访问的超链接1"/>
    <w:qFormat/>
    <w:uiPriority w:val="99"/>
    <w:rPr>
      <w:color w:val="800080"/>
      <w:u w:val="single"/>
    </w:rPr>
  </w:style>
  <w:style w:type="character" w:customStyle="1" w:styleId="74">
    <w:name w:val="Char Char9"/>
    <w:qFormat/>
    <w:uiPriority w:val="0"/>
    <w:rPr>
      <w:rFonts w:ascii="Arial" w:hAnsi="Arial" w:eastAsia="黑体"/>
      <w:sz w:val="21"/>
      <w:lang w:val="en-US" w:eastAsia="zh-CN" w:bidi="ar-SA"/>
    </w:rPr>
  </w:style>
  <w:style w:type="character" w:customStyle="1" w:styleId="75">
    <w:name w:val="页脚 Char Char"/>
    <w:qFormat/>
    <w:uiPriority w:val="0"/>
    <w:rPr>
      <w:sz w:val="18"/>
    </w:rPr>
  </w:style>
  <w:style w:type="character" w:customStyle="1" w:styleId="76">
    <w:name w:val="Char Char14"/>
    <w:qFormat/>
    <w:uiPriority w:val="0"/>
    <w:rPr>
      <w:kern w:val="2"/>
      <w:sz w:val="18"/>
      <w:szCs w:val="18"/>
      <w:lang w:bidi="ar-SA"/>
    </w:rPr>
  </w:style>
  <w:style w:type="character" w:customStyle="1" w:styleId="77">
    <w:name w:val="Comment Text Char"/>
    <w:qFormat/>
    <w:uiPriority w:val="0"/>
    <w:rPr>
      <w:rFonts w:cs="Times New Roman"/>
      <w:kern w:val="2"/>
      <w:sz w:val="28"/>
      <w:szCs w:val="28"/>
    </w:rPr>
  </w:style>
  <w:style w:type="character" w:customStyle="1" w:styleId="78">
    <w:name w:val="正文文本缩进 2 字符"/>
    <w:link w:val="29"/>
    <w:qFormat/>
    <w:uiPriority w:val="0"/>
    <w:rPr>
      <w:rFonts w:eastAsia="宋体"/>
      <w:color w:val="000000"/>
      <w:sz w:val="24"/>
      <w:lang w:val="en-US" w:eastAsia="zh-CN" w:bidi="ar-SA"/>
    </w:rPr>
  </w:style>
  <w:style w:type="character" w:customStyle="1" w:styleId="79">
    <w:name w:val="正文文本 字符"/>
    <w:link w:val="21"/>
    <w:qFormat/>
    <w:uiPriority w:val="99"/>
    <w:rPr>
      <w:rFonts w:eastAsia="宋体"/>
      <w:kern w:val="2"/>
      <w:sz w:val="24"/>
      <w:lang w:val="en-US" w:eastAsia="zh-CN" w:bidi="ar-SA"/>
    </w:rPr>
  </w:style>
  <w:style w:type="character" w:customStyle="1" w:styleId="80">
    <w:name w:val="No Spacing Char"/>
    <w:link w:val="81"/>
    <w:qFormat/>
    <w:uiPriority w:val="0"/>
    <w:rPr>
      <w:rFonts w:ascii="Calibri" w:hAnsi="Calibri"/>
      <w:sz w:val="22"/>
      <w:szCs w:val="22"/>
      <w:lang w:val="en-US" w:eastAsia="zh-CN" w:bidi="ar-SA"/>
    </w:rPr>
  </w:style>
  <w:style w:type="paragraph" w:customStyle="1" w:styleId="81">
    <w:name w:val="无间隔1"/>
    <w:link w:val="80"/>
    <w:qFormat/>
    <w:uiPriority w:val="0"/>
    <w:rPr>
      <w:rFonts w:ascii="Calibri" w:hAnsi="Calibri" w:eastAsia="宋体" w:cs="Times New Roman"/>
      <w:sz w:val="22"/>
      <w:szCs w:val="22"/>
      <w:lang w:val="en-US" w:eastAsia="zh-CN" w:bidi="ar-SA"/>
    </w:rPr>
  </w:style>
  <w:style w:type="character" w:customStyle="1" w:styleId="82">
    <w:name w:val="Char Char111"/>
    <w:qFormat/>
    <w:uiPriority w:val="0"/>
    <w:rPr>
      <w:rFonts w:eastAsia="黑体"/>
      <w:kern w:val="2"/>
      <w:sz w:val="44"/>
      <w:szCs w:val="44"/>
      <w:lang w:val="en-US" w:eastAsia="zh-CN" w:bidi="ar-SA"/>
    </w:rPr>
  </w:style>
  <w:style w:type="character" w:customStyle="1" w:styleId="83">
    <w:name w:val="Char Char26"/>
    <w:qFormat/>
    <w:uiPriority w:val="0"/>
    <w:rPr>
      <w:rFonts w:eastAsia="宋体"/>
      <w:b/>
      <w:bCs/>
      <w:kern w:val="44"/>
      <w:sz w:val="44"/>
      <w:szCs w:val="44"/>
      <w:lang w:val="en-US" w:eastAsia="zh-CN" w:bidi="ar-SA"/>
    </w:rPr>
  </w:style>
  <w:style w:type="character" w:customStyle="1" w:styleId="84">
    <w:name w:val="正文文本 3 字符"/>
    <w:link w:val="20"/>
    <w:qFormat/>
    <w:uiPriority w:val="0"/>
    <w:rPr>
      <w:rFonts w:ascii="Arial" w:hAnsi="Arial"/>
      <w:color w:val="FF0000"/>
      <w:spacing w:val="-3"/>
      <w:sz w:val="22"/>
      <w:lang w:val="en-GB" w:eastAsia="en-US" w:bidi="ar-SA"/>
    </w:rPr>
  </w:style>
  <w:style w:type="character" w:customStyle="1" w:styleId="85">
    <w:name w:val="正文文本缩进 3 字符"/>
    <w:link w:val="39"/>
    <w:qFormat/>
    <w:uiPriority w:val="0"/>
    <w:rPr>
      <w:rFonts w:eastAsia="宋体"/>
      <w:sz w:val="24"/>
      <w:lang w:val="en-US" w:eastAsia="zh-CN" w:bidi="ar-SA"/>
    </w:rPr>
  </w:style>
  <w:style w:type="character" w:customStyle="1" w:styleId="86">
    <w:name w:val="正文缩进 Char2"/>
    <w:qFormat/>
    <w:uiPriority w:val="0"/>
    <w:rPr>
      <w:rFonts w:eastAsia="楷体_GB2312"/>
      <w:kern w:val="2"/>
      <w:sz w:val="28"/>
    </w:rPr>
  </w:style>
  <w:style w:type="character" w:customStyle="1" w:styleId="87">
    <w:name w:val="apple-style-span"/>
    <w:basedOn w:val="52"/>
    <w:qFormat/>
    <w:uiPriority w:val="0"/>
  </w:style>
  <w:style w:type="character" w:customStyle="1" w:styleId="88">
    <w:name w:val="Char Char15"/>
    <w:qFormat/>
    <w:uiPriority w:val="0"/>
    <w:rPr>
      <w:rFonts w:eastAsia="宋体"/>
      <w:b/>
      <w:sz w:val="28"/>
      <w:lang w:val="en-US" w:eastAsia="zh-CN" w:bidi="ar-SA"/>
    </w:rPr>
  </w:style>
  <w:style w:type="character" w:customStyle="1" w:styleId="89">
    <w:name w:val="Char Char19"/>
    <w:qFormat/>
    <w:uiPriority w:val="0"/>
    <w:rPr>
      <w:rFonts w:ascii="仿宋_GB2312" w:eastAsia="仿宋_GB2312" w:cs="MingLiU"/>
      <w:b/>
      <w:spacing w:val="1"/>
      <w:w w:val="99"/>
      <w:sz w:val="28"/>
      <w:szCs w:val="32"/>
    </w:rPr>
  </w:style>
  <w:style w:type="character" w:customStyle="1" w:styleId="90">
    <w:name w:val="纯文本 字符"/>
    <w:link w:val="2"/>
    <w:qFormat/>
    <w:uiPriority w:val="99"/>
    <w:rPr>
      <w:rFonts w:ascii="宋体" w:hAnsi="Courier New" w:eastAsia="仿宋_GB2312"/>
      <w:kern w:val="2"/>
      <w:sz w:val="24"/>
    </w:rPr>
  </w:style>
  <w:style w:type="character" w:customStyle="1" w:styleId="91">
    <w:name w:val="批注主题 Char1"/>
    <w:qFormat/>
    <w:uiPriority w:val="0"/>
    <w:rPr>
      <w:rFonts w:cs="Times New Roman"/>
      <w:b/>
      <w:bCs/>
      <w:kern w:val="2"/>
      <w:sz w:val="21"/>
      <w:szCs w:val="24"/>
      <w:lang w:val="en-US" w:eastAsia="zh-CN"/>
    </w:rPr>
  </w:style>
  <w:style w:type="character" w:customStyle="1" w:styleId="92">
    <w:name w:val="正文文字2 Char Char Char"/>
    <w:qFormat/>
    <w:uiPriority w:val="0"/>
    <w:rPr>
      <w:rFonts w:ascii="Arial" w:eastAsia="黑体"/>
      <w:sz w:val="21"/>
    </w:rPr>
  </w:style>
  <w:style w:type="character" w:customStyle="1" w:styleId="93">
    <w:name w:val="Char Char6"/>
    <w:qFormat/>
    <w:uiPriority w:val="0"/>
    <w:rPr>
      <w:kern w:val="2"/>
      <w:sz w:val="18"/>
      <w:szCs w:val="18"/>
    </w:rPr>
  </w:style>
  <w:style w:type="character" w:customStyle="1" w:styleId="94">
    <w:name w:val="cucd-0 Char Char Char"/>
    <w:qFormat/>
    <w:uiPriority w:val="0"/>
    <w:rPr>
      <w:kern w:val="2"/>
      <w:sz w:val="24"/>
      <w:szCs w:val="24"/>
      <w:lang w:bidi="ar-SA"/>
    </w:rPr>
  </w:style>
  <w:style w:type="character" w:customStyle="1" w:styleId="95">
    <w:name w:val="页脚 Char Char Char"/>
    <w:qFormat/>
    <w:uiPriority w:val="0"/>
    <w:rPr>
      <w:sz w:val="18"/>
    </w:rPr>
  </w:style>
  <w:style w:type="character" w:customStyle="1" w:styleId="96">
    <w:name w:val="无间隔 字符"/>
    <w:link w:val="97"/>
    <w:qFormat/>
    <w:uiPriority w:val="0"/>
    <w:rPr>
      <w:rFonts w:ascii="Calibri" w:hAnsi="Calibri"/>
      <w:sz w:val="22"/>
      <w:szCs w:val="22"/>
      <w:lang w:val="en-US" w:eastAsia="zh-CN" w:bidi="ar-SA"/>
    </w:rPr>
  </w:style>
  <w:style w:type="paragraph" w:styleId="97">
    <w:name w:val="No Spacing"/>
    <w:link w:val="96"/>
    <w:qFormat/>
    <w:uiPriority w:val="0"/>
    <w:rPr>
      <w:rFonts w:ascii="Calibri" w:hAnsi="Calibri" w:eastAsia="宋体" w:cs="Times New Roman"/>
      <w:sz w:val="22"/>
      <w:szCs w:val="22"/>
      <w:lang w:val="en-US" w:eastAsia="zh-CN" w:bidi="ar-SA"/>
    </w:rPr>
  </w:style>
  <w:style w:type="character" w:customStyle="1" w:styleId="98">
    <w:name w:val="标题 字符"/>
    <w:link w:val="46"/>
    <w:qFormat/>
    <w:uiPriority w:val="0"/>
    <w:rPr>
      <w:rFonts w:ascii="Cambria" w:hAnsi="Cambria" w:cs="Times New Roman"/>
      <w:b/>
      <w:bCs/>
      <w:sz w:val="32"/>
      <w:szCs w:val="32"/>
    </w:rPr>
  </w:style>
  <w:style w:type="character" w:customStyle="1" w:styleId="99">
    <w:name w:val="页脚 Char1"/>
    <w:qFormat/>
    <w:uiPriority w:val="0"/>
    <w:rPr>
      <w:sz w:val="18"/>
    </w:rPr>
  </w:style>
  <w:style w:type="character" w:customStyle="1" w:styleId="100">
    <w:name w:val="正文文本缩进 Char1"/>
    <w:qFormat/>
    <w:uiPriority w:val="0"/>
    <w:rPr>
      <w:rFonts w:ascii="宋体" w:hAnsi="宋体"/>
      <w:color w:val="000000"/>
      <w:sz w:val="24"/>
      <w:szCs w:val="24"/>
      <w:lang w:val="en-US" w:eastAsia="zh-CN"/>
    </w:rPr>
  </w:style>
  <w:style w:type="character" w:customStyle="1" w:styleId="101">
    <w:name w:val="副标题 字符"/>
    <w:link w:val="36"/>
    <w:qFormat/>
    <w:uiPriority w:val="0"/>
    <w:rPr>
      <w:rFonts w:ascii="Cambria" w:hAnsi="Cambria"/>
      <w:b/>
      <w:bCs/>
      <w:kern w:val="28"/>
      <w:sz w:val="32"/>
      <w:szCs w:val="32"/>
      <w:lang w:val="en-US" w:eastAsia="zh-CN"/>
    </w:rPr>
  </w:style>
  <w:style w:type="character" w:customStyle="1" w:styleId="102">
    <w:name w:val="正文文本 2 字符"/>
    <w:link w:val="43"/>
    <w:qFormat/>
    <w:uiPriority w:val="0"/>
    <w:rPr>
      <w:rFonts w:eastAsia="宋体"/>
      <w:color w:val="0000FF"/>
      <w:sz w:val="24"/>
      <w:lang w:val="en-US" w:eastAsia="zh-CN" w:bidi="ar-SA"/>
    </w:rPr>
  </w:style>
  <w:style w:type="character" w:customStyle="1" w:styleId="103">
    <w:name w:val="h4 Char Char1"/>
    <w:qFormat/>
    <w:uiPriority w:val="0"/>
    <w:rPr>
      <w:rFonts w:ascii="仿宋_GB2312" w:eastAsia="仿宋_GB2312" w:cs="MingLiU"/>
      <w:b/>
      <w:sz w:val="24"/>
      <w:szCs w:val="28"/>
    </w:rPr>
  </w:style>
  <w:style w:type="character" w:customStyle="1" w:styleId="104">
    <w:name w:val="Char Char24"/>
    <w:qFormat/>
    <w:uiPriority w:val="0"/>
    <w:rPr>
      <w:rFonts w:eastAsia="宋体"/>
      <w:b/>
      <w:bCs/>
      <w:kern w:val="2"/>
      <w:sz w:val="28"/>
      <w:szCs w:val="32"/>
      <w:lang w:val="en-US" w:eastAsia="zh-CN" w:bidi="ar-SA"/>
    </w:rPr>
  </w:style>
  <w:style w:type="character" w:customStyle="1" w:styleId="105">
    <w:name w:val="Char Char13"/>
    <w:qFormat/>
    <w:uiPriority w:val="0"/>
    <w:rPr>
      <w:rFonts w:ascii="Arial" w:hAnsi="Arial"/>
      <w:spacing w:val="-3"/>
      <w:sz w:val="22"/>
      <w:lang w:val="en-GB" w:eastAsia="en-US" w:bidi="ar-SA"/>
    </w:rPr>
  </w:style>
  <w:style w:type="character" w:customStyle="1" w:styleId="106">
    <w:name w:val="Char Char23"/>
    <w:qFormat/>
    <w:uiPriority w:val="0"/>
    <w:rPr>
      <w:rFonts w:ascii="Arial" w:hAnsi="Arial" w:eastAsia="黑体"/>
      <w:b/>
      <w:bCs/>
      <w:kern w:val="2"/>
      <w:sz w:val="28"/>
      <w:szCs w:val="28"/>
      <w:lang w:val="en-US" w:eastAsia="zh-CN" w:bidi="ar-SA"/>
    </w:rPr>
  </w:style>
  <w:style w:type="character" w:customStyle="1" w:styleId="107">
    <w:name w:val="批注文字 字符"/>
    <w:link w:val="18"/>
    <w:qFormat/>
    <w:uiPriority w:val="0"/>
    <w:rPr>
      <w:sz w:val="24"/>
    </w:rPr>
  </w:style>
  <w:style w:type="character" w:customStyle="1" w:styleId="108">
    <w:name w:val="Char Char12"/>
    <w:qFormat/>
    <w:uiPriority w:val="0"/>
    <w:rPr>
      <w:rFonts w:ascii="Arial" w:hAnsi="Arial" w:eastAsia="黑体"/>
      <w:b/>
      <w:sz w:val="24"/>
      <w:lang w:val="en-US" w:eastAsia="zh-CN" w:bidi="ar-SA"/>
    </w:rPr>
  </w:style>
  <w:style w:type="character" w:customStyle="1" w:styleId="109">
    <w:name w:val="批注框文本 字符"/>
    <w:link w:val="31"/>
    <w:qFormat/>
    <w:uiPriority w:val="0"/>
    <w:rPr>
      <w:kern w:val="2"/>
      <w:sz w:val="18"/>
      <w:szCs w:val="18"/>
    </w:rPr>
  </w:style>
  <w:style w:type="character" w:customStyle="1" w:styleId="110">
    <w:name w:val="Char Char16"/>
    <w:qFormat/>
    <w:uiPriority w:val="0"/>
    <w:rPr>
      <w:rFonts w:ascii="Calibri" w:hAnsi="Calibri" w:eastAsia="宋体"/>
      <w:kern w:val="2"/>
      <w:sz w:val="18"/>
      <w:szCs w:val="18"/>
      <w:lang w:val="en-US" w:eastAsia="zh-CN" w:bidi="ar-SA"/>
    </w:rPr>
  </w:style>
  <w:style w:type="character" w:customStyle="1" w:styleId="111">
    <w:name w:val="正文文本首行缩进 2 字符"/>
    <w:link w:val="49"/>
    <w:qFormat/>
    <w:uiPriority w:val="0"/>
    <w:rPr>
      <w:rFonts w:eastAsia="宋体"/>
      <w:kern w:val="2"/>
      <w:sz w:val="21"/>
      <w:szCs w:val="24"/>
      <w:lang w:val="en-US" w:eastAsia="zh-CN" w:bidi="ar-SA"/>
    </w:rPr>
  </w:style>
  <w:style w:type="character" w:customStyle="1" w:styleId="112">
    <w:name w:val="正文文本缩进 字符"/>
    <w:link w:val="22"/>
    <w:qFormat/>
    <w:uiPriority w:val="0"/>
    <w:rPr>
      <w:rFonts w:eastAsia="宋体"/>
      <w:sz w:val="28"/>
      <w:szCs w:val="24"/>
      <w:lang w:val="en-US" w:eastAsia="zh-CN" w:bidi="ar-SA"/>
    </w:rPr>
  </w:style>
  <w:style w:type="character" w:customStyle="1" w:styleId="113">
    <w:name w:val="文档结构图 字符"/>
    <w:link w:val="16"/>
    <w:qFormat/>
    <w:uiPriority w:val="0"/>
    <w:rPr>
      <w:rFonts w:eastAsia="宋体"/>
      <w:lang w:val="en-US" w:eastAsia="zh-CN" w:bidi="ar-SA"/>
    </w:rPr>
  </w:style>
  <w:style w:type="character" w:customStyle="1" w:styleId="114">
    <w:name w:val="Char Char17"/>
    <w:qFormat/>
    <w:uiPriority w:val="0"/>
    <w:rPr>
      <w:rFonts w:ascii="Calibri" w:hAnsi="Calibri" w:eastAsia="宋体"/>
      <w:kern w:val="2"/>
      <w:sz w:val="18"/>
      <w:szCs w:val="18"/>
      <w:lang w:val="en-US" w:eastAsia="zh-CN" w:bidi="ar-SA"/>
    </w:rPr>
  </w:style>
  <w:style w:type="character" w:customStyle="1" w:styleId="115">
    <w:name w:val="Char Char10"/>
    <w:qFormat/>
    <w:uiPriority w:val="0"/>
    <w:rPr>
      <w:rFonts w:ascii="Arial" w:hAnsi="Arial" w:eastAsia="黑体"/>
      <w:sz w:val="24"/>
      <w:lang w:val="en-US" w:eastAsia="zh-CN" w:bidi="ar-SA"/>
    </w:rPr>
  </w:style>
  <w:style w:type="character" w:customStyle="1" w:styleId="116">
    <w:name w:val="Char Char18"/>
    <w:qFormat/>
    <w:uiPriority w:val="0"/>
    <w:rPr>
      <w:rFonts w:ascii="仿宋_GB2312" w:eastAsia="仿宋_GB2312" w:cs="MingLiU"/>
      <w:b/>
      <w:sz w:val="24"/>
      <w:szCs w:val="28"/>
    </w:rPr>
  </w:style>
  <w:style w:type="character" w:customStyle="1" w:styleId="117">
    <w:name w:val="注释标题 字符"/>
    <w:link w:val="14"/>
    <w:qFormat/>
    <w:uiPriority w:val="0"/>
    <w:rPr>
      <w:kern w:val="2"/>
      <w:sz w:val="21"/>
      <w:lang w:eastAsia="zh-TW"/>
    </w:rPr>
  </w:style>
  <w:style w:type="character" w:customStyle="1" w:styleId="118">
    <w:name w:val="h4 Char Char"/>
    <w:qFormat/>
    <w:uiPriority w:val="0"/>
    <w:rPr>
      <w:rFonts w:ascii="仿宋_GB2312" w:eastAsia="仿宋_GB2312" w:cs="MingLiU"/>
      <w:b/>
      <w:sz w:val="24"/>
      <w:szCs w:val="28"/>
    </w:rPr>
  </w:style>
  <w:style w:type="character" w:customStyle="1" w:styleId="119">
    <w:name w:val="纯文本 Char1"/>
    <w:qFormat/>
    <w:uiPriority w:val="0"/>
    <w:rPr>
      <w:rFonts w:ascii="宋体" w:hAnsi="Courier New"/>
      <w:kern w:val="2"/>
      <w:sz w:val="21"/>
      <w:lang w:val="en-US" w:eastAsia="zh-CN"/>
    </w:rPr>
  </w:style>
  <w:style w:type="character" w:customStyle="1" w:styleId="120">
    <w:name w:val="Char Char11"/>
    <w:qFormat/>
    <w:uiPriority w:val="0"/>
    <w:rPr>
      <w:rFonts w:eastAsia="宋体"/>
      <w:b/>
      <w:sz w:val="24"/>
      <w:lang w:val="en-US" w:eastAsia="zh-CN" w:bidi="ar-SA"/>
    </w:rPr>
  </w:style>
  <w:style w:type="character" w:customStyle="1" w:styleId="121">
    <w:name w:val="页眉 Char1"/>
    <w:qFormat/>
    <w:uiPriority w:val="0"/>
    <w:rPr>
      <w:sz w:val="18"/>
    </w:rPr>
  </w:style>
  <w:style w:type="character" w:customStyle="1" w:styleId="122">
    <w:name w:val="批注主题 字符"/>
    <w:basedOn w:val="107"/>
    <w:link w:val="47"/>
    <w:qFormat/>
    <w:uiPriority w:val="0"/>
    <w:rPr>
      <w:sz w:val="24"/>
    </w:rPr>
  </w:style>
  <w:style w:type="character" w:customStyle="1" w:styleId="123">
    <w:name w:val="正文文本首行缩进 字符"/>
    <w:link w:val="48"/>
    <w:qFormat/>
    <w:uiPriority w:val="0"/>
    <w:rPr>
      <w:rFonts w:ascii="宋体" w:hAnsi="宋体"/>
      <w:color w:val="000000"/>
      <w:kern w:val="2"/>
      <w:sz w:val="24"/>
    </w:rPr>
  </w:style>
  <w:style w:type="character" w:customStyle="1" w:styleId="124">
    <w:name w:val="Char Char8"/>
    <w:qFormat/>
    <w:uiPriority w:val="0"/>
    <w:rPr>
      <w:kern w:val="2"/>
      <w:sz w:val="18"/>
      <w:szCs w:val="18"/>
    </w:rPr>
  </w:style>
  <w:style w:type="character" w:customStyle="1" w:styleId="125">
    <w:name w:val="页脚2 Char Char Char"/>
    <w:qFormat/>
    <w:uiPriority w:val="0"/>
    <w:rPr>
      <w:rFonts w:ascii="宋体" w:hAnsi="宋体"/>
      <w:sz w:val="18"/>
      <w:szCs w:val="18"/>
    </w:rPr>
  </w:style>
  <w:style w:type="character" w:customStyle="1" w:styleId="126">
    <w:name w:val="普通文字 Char2"/>
    <w:qFormat/>
    <w:uiPriority w:val="0"/>
    <w:rPr>
      <w:rFonts w:ascii="宋体" w:hAnsi="Courier New"/>
      <w:kern w:val="2"/>
      <w:sz w:val="28"/>
      <w:szCs w:val="28"/>
    </w:rPr>
  </w:style>
  <w:style w:type="character" w:customStyle="1" w:styleId="127">
    <w:name w:val="章 Char"/>
    <w:qFormat/>
    <w:uiPriority w:val="0"/>
    <w:rPr>
      <w:rFonts w:eastAsia="宋体"/>
      <w:b/>
      <w:kern w:val="44"/>
      <w:sz w:val="44"/>
      <w:lang w:val="en-US" w:eastAsia="zh-CN" w:bidi="ar-SA"/>
    </w:rPr>
  </w:style>
  <w:style w:type="character" w:customStyle="1" w:styleId="128">
    <w:name w:val="日期 字符"/>
    <w:link w:val="28"/>
    <w:qFormat/>
    <w:uiPriority w:val="99"/>
    <w:rPr>
      <w:rFonts w:eastAsia="宋体"/>
      <w:sz w:val="24"/>
      <w:lang w:val="en-US" w:eastAsia="zh-CN" w:bidi="ar-SA"/>
    </w:rPr>
  </w:style>
  <w:style w:type="character" w:customStyle="1" w:styleId="129">
    <w:name w:val="Char Char25"/>
    <w:qFormat/>
    <w:uiPriority w:val="0"/>
    <w:rPr>
      <w:rFonts w:ascii="Arial" w:hAnsi="Arial" w:eastAsia="黑体"/>
      <w:b/>
      <w:bCs/>
      <w:kern w:val="2"/>
      <w:sz w:val="30"/>
      <w:szCs w:val="32"/>
      <w:lang w:val="en-US" w:eastAsia="zh-CN" w:bidi="ar-SA"/>
    </w:rPr>
  </w:style>
  <w:style w:type="character" w:customStyle="1" w:styleId="130">
    <w:name w:val="正文文本 3 Char1"/>
    <w:qFormat/>
    <w:uiPriority w:val="0"/>
    <w:rPr>
      <w:kern w:val="2"/>
      <w:sz w:val="16"/>
      <w:szCs w:val="16"/>
      <w:lang w:val="en-US" w:eastAsia="zh-CN"/>
    </w:rPr>
  </w:style>
  <w:style w:type="character" w:customStyle="1" w:styleId="131">
    <w:name w:val="脚注文本 字符"/>
    <w:link w:val="37"/>
    <w:qFormat/>
    <w:uiPriority w:val="0"/>
    <w:rPr>
      <w:kern w:val="2"/>
      <w:sz w:val="18"/>
      <w:szCs w:val="18"/>
    </w:rPr>
  </w:style>
  <w:style w:type="character" w:customStyle="1" w:styleId="132">
    <w:name w:val="Char Char41"/>
    <w:qFormat/>
    <w:uiPriority w:val="0"/>
    <w:rPr>
      <w:rFonts w:ascii="Arial" w:hAnsi="Arial" w:eastAsia="黑体"/>
      <w:b/>
      <w:sz w:val="32"/>
      <w:lang w:val="en-US" w:eastAsia="zh-CN" w:bidi="ar-SA"/>
    </w:rPr>
  </w:style>
  <w:style w:type="character" w:customStyle="1" w:styleId="133">
    <w:name w:val="页眉 Char Char Char"/>
    <w:qFormat/>
    <w:uiPriority w:val="0"/>
    <w:rPr>
      <w:sz w:val="18"/>
    </w:rPr>
  </w:style>
  <w:style w:type="character" w:customStyle="1" w:styleId="134">
    <w:name w:val="HTML 预设格式 字符"/>
    <w:link w:val="44"/>
    <w:qFormat/>
    <w:uiPriority w:val="0"/>
    <w:rPr>
      <w:rFonts w:ascii="Arial" w:hAnsi="Arial" w:eastAsia="宋体" w:cs="Arial"/>
      <w:sz w:val="24"/>
      <w:szCs w:val="24"/>
      <w:lang w:val="en-US" w:eastAsia="zh-CN" w:bidi="ar-SA"/>
    </w:rPr>
  </w:style>
  <w:style w:type="character" w:customStyle="1" w:styleId="135">
    <w:name w:val="页脚2 Char Char"/>
    <w:link w:val="136"/>
    <w:qFormat/>
    <w:uiPriority w:val="0"/>
    <w:rPr>
      <w:rFonts w:ascii="宋体" w:hAnsi="宋体"/>
      <w:sz w:val="18"/>
      <w:szCs w:val="18"/>
    </w:rPr>
  </w:style>
  <w:style w:type="paragraph" w:customStyle="1" w:styleId="136">
    <w:name w:val="页脚2"/>
    <w:basedOn w:val="1"/>
    <w:link w:val="135"/>
    <w:qFormat/>
    <w:uiPriority w:val="0"/>
    <w:pPr>
      <w:pBdr>
        <w:top w:val="single" w:color="auto" w:sz="6" w:space="0"/>
      </w:pBdr>
      <w:jc w:val="right"/>
      <w:textAlignment w:val="center"/>
    </w:pPr>
    <w:rPr>
      <w:rFonts w:ascii="宋体" w:hAnsi="宋体"/>
      <w:kern w:val="0"/>
      <w:sz w:val="18"/>
      <w:szCs w:val="18"/>
      <w:lang w:val="zh-CN"/>
    </w:rPr>
  </w:style>
  <w:style w:type="character" w:customStyle="1" w:styleId="137">
    <w:name w:val="页眉 Char Char"/>
    <w:qFormat/>
    <w:uiPriority w:val="0"/>
    <w:rPr>
      <w:sz w:val="18"/>
    </w:rPr>
  </w:style>
  <w:style w:type="character" w:customStyle="1" w:styleId="138">
    <w:name w:val="Char Char20"/>
    <w:qFormat/>
    <w:uiPriority w:val="0"/>
    <w:rPr>
      <w:rFonts w:eastAsia="黑体"/>
      <w:kern w:val="2"/>
      <w:sz w:val="44"/>
      <w:szCs w:val="44"/>
      <w:lang w:val="en-US" w:eastAsia="zh-CN" w:bidi="ar-SA"/>
    </w:rPr>
  </w:style>
  <w:style w:type="character" w:customStyle="1" w:styleId="139">
    <w:name w:val="cucd-2 Char1"/>
    <w:link w:val="140"/>
    <w:qFormat/>
    <w:uiPriority w:val="0"/>
    <w:rPr>
      <w:rFonts w:ascii="宋体" w:hAnsi="宋体"/>
      <w:b/>
      <w:kern w:val="2"/>
      <w:sz w:val="28"/>
      <w:szCs w:val="28"/>
      <w:lang w:val="en-US" w:eastAsia="zh-CN" w:bidi="ar-SA"/>
    </w:rPr>
  </w:style>
  <w:style w:type="paragraph" w:customStyle="1" w:styleId="140">
    <w:name w:val="cucd-2"/>
    <w:next w:val="1"/>
    <w:link w:val="139"/>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41">
    <w:name w:val="Char Char231"/>
    <w:qFormat/>
    <w:uiPriority w:val="0"/>
    <w:rPr>
      <w:rFonts w:ascii="Arial" w:hAnsi="Arial" w:eastAsia="黑体"/>
      <w:b/>
      <w:sz w:val="32"/>
      <w:lang w:val="en-US" w:eastAsia="zh-CN" w:bidi="ar-SA"/>
    </w:rPr>
  </w:style>
  <w:style w:type="character" w:customStyle="1" w:styleId="142">
    <w:name w:val="cucd-0 Char Char"/>
    <w:link w:val="143"/>
    <w:qFormat/>
    <w:uiPriority w:val="0"/>
    <w:rPr>
      <w:kern w:val="2"/>
      <w:sz w:val="24"/>
      <w:szCs w:val="24"/>
      <w:lang w:val="en-US" w:eastAsia="zh-CN" w:bidi="ar-SA"/>
    </w:rPr>
  </w:style>
  <w:style w:type="paragraph" w:customStyle="1" w:styleId="143">
    <w:name w:val="cucd-0"/>
    <w:link w:val="142"/>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4">
    <w:name w:val="正文文字2 Char Char"/>
    <w:link w:val="145"/>
    <w:qFormat/>
    <w:uiPriority w:val="0"/>
    <w:rPr>
      <w:rFonts w:ascii="Arial" w:eastAsia="黑体"/>
      <w:sz w:val="21"/>
      <w:lang w:val="en-US" w:eastAsia="zh-CN" w:bidi="ar-SA"/>
    </w:rPr>
  </w:style>
  <w:style w:type="paragraph" w:customStyle="1" w:styleId="145">
    <w:name w:val="正文文字2"/>
    <w:basedOn w:val="21"/>
    <w:link w:val="144"/>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6">
    <w:name w:val="CM23"/>
    <w:basedOn w:val="59"/>
    <w:next w:val="59"/>
    <w:qFormat/>
    <w:uiPriority w:val="0"/>
    <w:pPr>
      <w:spacing w:after="120"/>
    </w:pPr>
    <w:rPr>
      <w:color w:val="auto"/>
    </w:rPr>
  </w:style>
  <w:style w:type="paragraph" w:customStyle="1" w:styleId="147">
    <w:name w:val="样式 正文首行缩进 + 首行缩进:  2 字符1 Char Char"/>
    <w:basedOn w:val="48"/>
    <w:qFormat/>
    <w:uiPriority w:val="0"/>
    <w:pPr>
      <w:adjustRightInd w:val="0"/>
      <w:spacing w:after="0" w:line="400" w:lineRule="exact"/>
      <w:ind w:firstLine="480" w:firstLineChars="200"/>
      <w:textAlignment w:val="baseline"/>
    </w:pPr>
    <w:rPr>
      <w:rFonts w:eastAsia="仿宋_GB2312" w:cs="宋体"/>
    </w:rPr>
  </w:style>
  <w:style w:type="paragraph" w:customStyle="1" w:styleId="148">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9">
    <w:name w:val="1"/>
    <w:basedOn w:val="1"/>
    <w:qFormat/>
    <w:uiPriority w:val="0"/>
    <w:pPr>
      <w:spacing w:after="156" w:afterLines="50" w:line="360" w:lineRule="auto"/>
      <w:jc w:val="center"/>
    </w:pPr>
    <w:rPr>
      <w:rFonts w:ascii="宋体" w:hAnsi="宋体"/>
      <w:b/>
      <w:sz w:val="28"/>
      <w:szCs w:val="28"/>
    </w:rPr>
  </w:style>
  <w:style w:type="paragraph" w:customStyle="1" w:styleId="150">
    <w:name w:val="CM24"/>
    <w:basedOn w:val="59"/>
    <w:next w:val="59"/>
    <w:qFormat/>
    <w:uiPriority w:val="0"/>
    <w:pPr>
      <w:spacing w:after="218"/>
    </w:pPr>
    <w:rPr>
      <w:color w:val="auto"/>
    </w:rPr>
  </w:style>
  <w:style w:type="paragraph" w:customStyle="1" w:styleId="151">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2">
    <w:name w:val="正文缩进1"/>
    <w:basedOn w:val="1"/>
    <w:qFormat/>
    <w:uiPriority w:val="0"/>
    <w:pPr>
      <w:ind w:firstLine="420"/>
    </w:pPr>
    <w:rPr>
      <w:szCs w:val="24"/>
    </w:rPr>
  </w:style>
  <w:style w:type="paragraph" w:styleId="153">
    <w:name w:val="List Paragraph"/>
    <w:basedOn w:val="1"/>
    <w:qFormat/>
    <w:uiPriority w:val="34"/>
    <w:pPr>
      <w:ind w:firstLine="420" w:firstLineChars="200"/>
    </w:pPr>
  </w:style>
  <w:style w:type="paragraph" w:customStyle="1" w:styleId="154">
    <w:name w:val="空半行"/>
    <w:basedOn w:val="1"/>
    <w:qFormat/>
    <w:uiPriority w:val="0"/>
    <w:pPr>
      <w:adjustRightInd w:val="0"/>
      <w:spacing w:line="120" w:lineRule="exact"/>
      <w:textAlignment w:val="baseline"/>
    </w:pPr>
    <w:rPr>
      <w:rFonts w:eastAsia="仿宋_GB2312"/>
      <w:color w:val="FFFFFF"/>
      <w:sz w:val="30"/>
    </w:rPr>
  </w:style>
  <w:style w:type="paragraph" w:customStyle="1" w:styleId="155">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6">
    <w:name w:val="普通(Web)23"/>
    <w:basedOn w:val="1"/>
    <w:qFormat/>
    <w:uiPriority w:val="0"/>
    <w:pPr>
      <w:spacing w:after="75" w:line="360" w:lineRule="atLeast"/>
    </w:pPr>
    <w:rPr>
      <w:rFonts w:ascii="宋体" w:hAnsi="宋体" w:cs="宋体"/>
      <w:sz w:val="24"/>
      <w:szCs w:val="24"/>
    </w:rPr>
  </w:style>
  <w:style w:type="paragraph" w:customStyle="1" w:styleId="157">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8">
    <w:name w:val="批注框文本1"/>
    <w:basedOn w:val="1"/>
    <w:qFormat/>
    <w:uiPriority w:val="0"/>
    <w:rPr>
      <w:sz w:val="18"/>
      <w:szCs w:val="18"/>
    </w:rPr>
  </w:style>
  <w:style w:type="paragraph" w:customStyle="1" w:styleId="159">
    <w:name w:val="注"/>
    <w:basedOn w:val="1"/>
    <w:qFormat/>
    <w:uiPriority w:val="0"/>
    <w:pPr>
      <w:adjustRightInd w:val="0"/>
      <w:spacing w:line="360" w:lineRule="atLeast"/>
      <w:ind w:left="840" w:hanging="420"/>
      <w:textAlignment w:val="baseline"/>
    </w:pPr>
  </w:style>
  <w:style w:type="paragraph" w:customStyle="1" w:styleId="160">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61">
    <w:name w:val="表格"/>
    <w:basedOn w:val="1"/>
    <w:qFormat/>
    <w:uiPriority w:val="0"/>
    <w:pPr>
      <w:adjustRightInd w:val="0"/>
      <w:spacing w:before="160" w:line="400" w:lineRule="exact"/>
      <w:jc w:val="center"/>
      <w:textAlignment w:val="baseline"/>
    </w:pPr>
    <w:rPr>
      <w:spacing w:val="20"/>
      <w:sz w:val="24"/>
    </w:rPr>
  </w:style>
  <w:style w:type="paragraph" w:customStyle="1" w:styleId="162">
    <w:name w:val="Zchn Zchn Char Char"/>
    <w:basedOn w:val="1"/>
    <w:qFormat/>
    <w:uiPriority w:val="0"/>
    <w:pPr>
      <w:adjustRightInd w:val="0"/>
      <w:spacing w:line="360" w:lineRule="auto"/>
    </w:pPr>
    <w:rPr>
      <w:sz w:val="24"/>
    </w:rPr>
  </w:style>
  <w:style w:type="paragraph" w:customStyle="1" w:styleId="163">
    <w:name w:val="Char1 Char Char Char1 Char Char Char Char Char Char Char Char Char"/>
    <w:basedOn w:val="16"/>
    <w:qFormat/>
    <w:uiPriority w:val="0"/>
    <w:pPr>
      <w:adjustRightInd w:val="0"/>
      <w:spacing w:line="436" w:lineRule="exact"/>
      <w:ind w:left="357"/>
      <w:outlineLvl w:val="3"/>
    </w:pPr>
    <w:rPr>
      <w:rFonts w:ascii="Tahoma" w:hAnsi="Tahoma"/>
      <w:b/>
      <w:kern w:val="2"/>
      <w:sz w:val="24"/>
      <w:szCs w:val="24"/>
    </w:rPr>
  </w:style>
  <w:style w:type="character" w:customStyle="1" w:styleId="164">
    <w:name w:val="页眉 字符"/>
    <w:link w:val="33"/>
    <w:qFormat/>
    <w:uiPriority w:val="99"/>
    <w:rPr>
      <w:kern w:val="2"/>
      <w:sz w:val="18"/>
    </w:rPr>
  </w:style>
  <w:style w:type="paragraph" w:customStyle="1" w:styleId="165">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6">
    <w:name w:val="panj"/>
    <w:basedOn w:val="1"/>
    <w:qFormat/>
    <w:uiPriority w:val="0"/>
    <w:pPr>
      <w:spacing w:line="440" w:lineRule="exact"/>
      <w:ind w:firstLine="200" w:firstLineChars="200"/>
    </w:pPr>
    <w:rPr>
      <w:sz w:val="24"/>
      <w:szCs w:val="24"/>
    </w:rPr>
  </w:style>
  <w:style w:type="paragraph" w:customStyle="1" w:styleId="167">
    <w:name w:val="Char Char Char Char Char Char Char"/>
    <w:basedOn w:val="1"/>
    <w:qFormat/>
    <w:uiPriority w:val="0"/>
    <w:pPr>
      <w:snapToGrid w:val="0"/>
      <w:spacing w:after="160" w:line="360" w:lineRule="auto"/>
    </w:pPr>
    <w:rPr>
      <w:sz w:val="24"/>
      <w:szCs w:val="24"/>
      <w:lang w:eastAsia="en-US"/>
    </w:rPr>
  </w:style>
  <w:style w:type="paragraph" w:customStyle="1" w:styleId="168">
    <w:name w:val="样式 cucd-0 + 宋体"/>
    <w:basedOn w:val="1"/>
    <w:qFormat/>
    <w:uiPriority w:val="0"/>
    <w:pPr>
      <w:spacing w:line="360" w:lineRule="auto"/>
      <w:ind w:firstLine="480" w:firstLineChars="200"/>
    </w:pPr>
    <w:rPr>
      <w:rFonts w:ascii="宋体" w:hAnsi="宋体"/>
      <w:sz w:val="24"/>
      <w:szCs w:val="24"/>
    </w:rPr>
  </w:style>
  <w:style w:type="paragraph" w:customStyle="1" w:styleId="169">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70">
    <w:name w:val="TOC 标题1"/>
    <w:basedOn w:val="3"/>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71">
    <w:name w:val="标题2.2.1"/>
    <w:basedOn w:val="1"/>
    <w:qFormat/>
    <w:uiPriority w:val="0"/>
    <w:pPr>
      <w:tabs>
        <w:tab w:val="left" w:pos="-164"/>
      </w:tabs>
      <w:ind w:left="1418" w:hanging="1582"/>
    </w:pPr>
    <w:rPr>
      <w:szCs w:val="24"/>
    </w:rPr>
  </w:style>
  <w:style w:type="paragraph" w:customStyle="1" w:styleId="172">
    <w:name w:val="TOC 标题11"/>
    <w:basedOn w:val="3"/>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3">
    <w:name w:val="CM21"/>
    <w:basedOn w:val="59"/>
    <w:next w:val="59"/>
    <w:qFormat/>
    <w:uiPriority w:val="0"/>
    <w:pPr>
      <w:spacing w:line="228" w:lineRule="atLeast"/>
    </w:pPr>
    <w:rPr>
      <w:color w:val="auto"/>
    </w:rPr>
  </w:style>
  <w:style w:type="paragraph" w:customStyle="1" w:styleId="174">
    <w:name w:val="表文字"/>
    <w:basedOn w:val="1"/>
    <w:qFormat/>
    <w:uiPriority w:val="0"/>
    <w:pPr>
      <w:wordWrap w:val="0"/>
      <w:adjustRightInd w:val="0"/>
      <w:snapToGrid w:val="0"/>
    </w:pPr>
  </w:style>
  <w:style w:type="paragraph" w:customStyle="1" w:styleId="175">
    <w:name w:val="列出段落1"/>
    <w:basedOn w:val="1"/>
    <w:qFormat/>
    <w:uiPriority w:val="0"/>
    <w:pPr>
      <w:ind w:firstLine="420" w:firstLineChars="200"/>
    </w:pPr>
    <w:rPr>
      <w:szCs w:val="24"/>
    </w:rPr>
  </w:style>
  <w:style w:type="paragraph" w:customStyle="1" w:styleId="176">
    <w:name w:val="纯文本1"/>
    <w:basedOn w:val="1"/>
    <w:qFormat/>
    <w:uiPriority w:val="0"/>
    <w:pPr>
      <w:adjustRightInd w:val="0"/>
      <w:textAlignment w:val="baseline"/>
    </w:pPr>
    <w:rPr>
      <w:rFonts w:ascii="宋体" w:hAnsi="Courier New"/>
    </w:rPr>
  </w:style>
  <w:style w:type="character" w:customStyle="1" w:styleId="177">
    <w:name w:val="页脚 字符"/>
    <w:link w:val="32"/>
    <w:qFormat/>
    <w:uiPriority w:val="99"/>
    <w:rPr>
      <w:kern w:val="2"/>
      <w:sz w:val="18"/>
    </w:rPr>
  </w:style>
  <w:style w:type="paragraph" w:customStyle="1" w:styleId="178">
    <w:name w:val="Char Char Char Char Char Char Char Char Char"/>
    <w:basedOn w:val="1"/>
    <w:qFormat/>
    <w:uiPriority w:val="0"/>
    <w:pPr>
      <w:spacing w:after="160" w:line="240" w:lineRule="exact"/>
    </w:pPr>
    <w:rPr>
      <w:szCs w:val="24"/>
    </w:rPr>
  </w:style>
  <w:style w:type="paragraph" w:customStyle="1" w:styleId="179">
    <w:name w:val="body 2"/>
    <w:basedOn w:val="4"/>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80">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81">
    <w:name w:val="note 2"/>
    <w:basedOn w:val="179"/>
    <w:qFormat/>
    <w:uiPriority w:val="0"/>
    <w:pPr>
      <w:ind w:left="1260" w:hanging="1080"/>
      <w:jc w:val="left"/>
    </w:pPr>
    <w:rPr>
      <w:b/>
    </w:rPr>
  </w:style>
  <w:style w:type="paragraph" w:customStyle="1" w:styleId="182">
    <w:name w:val="CM1"/>
    <w:basedOn w:val="59"/>
    <w:next w:val="59"/>
    <w:qFormat/>
    <w:uiPriority w:val="0"/>
    <w:pPr>
      <w:spacing w:line="191" w:lineRule="atLeast"/>
    </w:pPr>
    <w:rPr>
      <w:color w:val="auto"/>
    </w:rPr>
  </w:style>
  <w:style w:type="paragraph" w:customStyle="1" w:styleId="183">
    <w:name w:val="Text"/>
    <w:basedOn w:val="1"/>
    <w:qFormat/>
    <w:uiPriority w:val="0"/>
    <w:rPr>
      <w:rFonts w:ascii="Arial" w:hAnsi="Arial"/>
      <w:lang w:val="en-GB" w:eastAsia="de-DE"/>
    </w:rPr>
  </w:style>
  <w:style w:type="paragraph" w:customStyle="1" w:styleId="184">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5">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6">
    <w:name w:val="修订1"/>
    <w:qFormat/>
    <w:uiPriority w:val="99"/>
    <w:rPr>
      <w:rFonts w:ascii="Times New Roman" w:hAnsi="Times New Roman" w:eastAsia="宋体" w:cs="Times New Roman"/>
      <w:kern w:val="2"/>
      <w:sz w:val="21"/>
      <w:szCs w:val="24"/>
      <w:lang w:val="en-US" w:eastAsia="zh-CN" w:bidi="ar-SA"/>
    </w:rPr>
  </w:style>
  <w:style w:type="paragraph" w:customStyle="1" w:styleId="187">
    <w:name w:val="Heading 2a"/>
    <w:basedOn w:val="4"/>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8">
    <w:name w:val="List Paragraph1"/>
    <w:basedOn w:val="1"/>
    <w:qFormat/>
    <w:uiPriority w:val="0"/>
    <w:pPr>
      <w:ind w:firstLine="420" w:firstLineChars="200"/>
    </w:pPr>
    <w:rPr>
      <w:rFonts w:ascii="Calibri" w:hAnsi="Calibri"/>
      <w:szCs w:val="22"/>
    </w:rPr>
  </w:style>
  <w:style w:type="paragraph" w:customStyle="1" w:styleId="189">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90">
    <w:name w:val="Char"/>
    <w:basedOn w:val="1"/>
    <w:qFormat/>
    <w:uiPriority w:val="0"/>
    <w:rPr>
      <w:rFonts w:ascii="Tahoma" w:hAnsi="Tahoma"/>
      <w:sz w:val="24"/>
    </w:rPr>
  </w:style>
  <w:style w:type="paragraph" w:customStyle="1" w:styleId="191">
    <w:name w:val="cucd-1"/>
    <w:next w:val="140"/>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2">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3">
    <w:name w:val="Char11"/>
    <w:basedOn w:val="1"/>
    <w:qFormat/>
    <w:uiPriority w:val="0"/>
    <w:pPr>
      <w:spacing w:after="160" w:line="240" w:lineRule="exact"/>
    </w:pPr>
  </w:style>
  <w:style w:type="paragraph" w:customStyle="1" w:styleId="194">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5">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6">
    <w:name w:val="2"/>
    <w:basedOn w:val="1"/>
    <w:next w:val="8"/>
    <w:qFormat/>
    <w:uiPriority w:val="0"/>
    <w:pPr>
      <w:ind w:left="708"/>
    </w:pPr>
    <w:rPr>
      <w:rFonts w:ascii="CG Times (WN)" w:hAnsi="CG Times (WN)"/>
      <w:sz w:val="24"/>
      <w:lang w:val="de-DE" w:eastAsia="de-DE"/>
    </w:rPr>
  </w:style>
  <w:style w:type="paragraph" w:customStyle="1" w:styleId="197">
    <w:name w:val="Char Char Char1 Char Char Char Char Char Char Char"/>
    <w:basedOn w:val="1"/>
    <w:qFormat/>
    <w:uiPriority w:val="0"/>
    <w:pPr>
      <w:autoSpaceDE w:val="0"/>
      <w:autoSpaceDN w:val="0"/>
    </w:pPr>
    <w:rPr>
      <w:rFonts w:ascii="Tahoma" w:hAnsi="Tahoma"/>
      <w:sz w:val="24"/>
    </w:rPr>
  </w:style>
  <w:style w:type="paragraph" w:customStyle="1" w:styleId="198">
    <w:name w:val="目录文字"/>
    <w:basedOn w:val="1"/>
    <w:qFormat/>
    <w:uiPriority w:val="0"/>
    <w:pPr>
      <w:spacing w:line="480" w:lineRule="auto"/>
    </w:pPr>
    <w:rPr>
      <w:rFonts w:ascii="宋体" w:hAnsi="宋体"/>
      <w:sz w:val="24"/>
    </w:rPr>
  </w:style>
  <w:style w:type="paragraph" w:customStyle="1" w:styleId="199">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200">
    <w:name w:val="Char Char2"/>
    <w:basedOn w:val="1"/>
    <w:qFormat/>
    <w:uiPriority w:val="0"/>
    <w:pPr>
      <w:jc w:val="center"/>
    </w:pPr>
    <w:rPr>
      <w:rFonts w:ascii="宋体"/>
      <w:szCs w:val="21"/>
    </w:rPr>
  </w:style>
  <w:style w:type="paragraph" w:customStyle="1" w:styleId="201">
    <w:name w:val="Robot List Items 2"/>
    <w:basedOn w:val="1"/>
    <w:qFormat/>
    <w:uiPriority w:val="0"/>
    <w:pPr>
      <w:tabs>
        <w:tab w:val="left" w:pos="1068"/>
      </w:tabs>
      <w:ind w:left="1068" w:hanging="360"/>
    </w:pPr>
    <w:rPr>
      <w:rFonts w:ascii="Arial" w:hAnsi="Arial"/>
      <w:sz w:val="18"/>
      <w:lang w:eastAsia="en-US"/>
    </w:rPr>
  </w:style>
  <w:style w:type="paragraph" w:customStyle="1" w:styleId="202">
    <w:name w:val="样式2"/>
    <w:basedOn w:val="1"/>
    <w:qFormat/>
    <w:uiPriority w:val="0"/>
    <w:pPr>
      <w:adjustRightInd w:val="0"/>
      <w:spacing w:line="410" w:lineRule="atLeast"/>
      <w:textAlignment w:val="baseline"/>
    </w:pPr>
  </w:style>
  <w:style w:type="paragraph" w:customStyle="1" w:styleId="203">
    <w:name w:val="Char Char1 Char Char Char Char"/>
    <w:basedOn w:val="1"/>
    <w:qFormat/>
    <w:uiPriority w:val="0"/>
    <w:rPr>
      <w:rFonts w:eastAsia="楷体_GB2312"/>
      <w:sz w:val="32"/>
    </w:rPr>
  </w:style>
  <w:style w:type="paragraph" w:customStyle="1" w:styleId="204">
    <w:name w:val="1 Char Char Char Char"/>
    <w:basedOn w:val="1"/>
    <w:qFormat/>
    <w:uiPriority w:val="0"/>
    <w:rPr>
      <w:rFonts w:ascii="Tahoma" w:hAnsi="Tahoma"/>
      <w:sz w:val="24"/>
    </w:rPr>
  </w:style>
  <w:style w:type="paragraph" w:customStyle="1" w:styleId="205">
    <w:name w:val="Char1"/>
    <w:basedOn w:val="1"/>
    <w:qFormat/>
    <w:uiPriority w:val="0"/>
    <w:rPr>
      <w:rFonts w:ascii="Tahoma" w:hAnsi="Tahoma"/>
      <w:sz w:val="24"/>
    </w:rPr>
  </w:style>
  <w:style w:type="paragraph" w:customStyle="1" w:styleId="206">
    <w:name w:val="Char Char Char Char"/>
    <w:basedOn w:val="1"/>
    <w:qFormat/>
    <w:uiPriority w:val="0"/>
    <w:rPr>
      <w:szCs w:val="24"/>
    </w:rPr>
  </w:style>
  <w:style w:type="paragraph" w:customStyle="1" w:styleId="207">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8">
    <w:name w:val="尾注文本 字符"/>
    <w:link w:val="30"/>
    <w:semiHidden/>
    <w:qFormat/>
    <w:locked/>
    <w:uiPriority w:val="0"/>
    <w:rPr>
      <w:rFonts w:eastAsia="??"/>
      <w:color w:val="000000"/>
      <w:sz w:val="24"/>
      <w:szCs w:val="24"/>
    </w:rPr>
  </w:style>
  <w:style w:type="character" w:customStyle="1" w:styleId="209">
    <w:name w:val="尾注文本 Char"/>
    <w:semiHidden/>
    <w:qFormat/>
    <w:uiPriority w:val="0"/>
    <w:rPr>
      <w:kern w:val="2"/>
      <w:sz w:val="21"/>
    </w:rPr>
  </w:style>
  <w:style w:type="character" w:customStyle="1" w:styleId="210">
    <w:name w:val="签名 Char"/>
    <w:link w:val="211"/>
    <w:qFormat/>
    <w:locked/>
    <w:uiPriority w:val="0"/>
    <w:rPr>
      <w:rFonts w:ascii="??" w:hAnsi="??" w:eastAsia="??"/>
      <w:color w:val="000000"/>
      <w:sz w:val="24"/>
      <w:lang w:eastAsia="en-US"/>
    </w:rPr>
  </w:style>
  <w:style w:type="paragraph" w:customStyle="1" w:styleId="211">
    <w:name w:val="签名1"/>
    <w:basedOn w:val="1"/>
    <w:link w:val="210"/>
    <w:qFormat/>
    <w:uiPriority w:val="0"/>
    <w:pPr>
      <w:widowControl/>
      <w:ind w:left="4410" w:leftChars="2100"/>
      <w:jc w:val="left"/>
    </w:pPr>
    <w:rPr>
      <w:rFonts w:ascii="??" w:hAnsi="??" w:eastAsia="??"/>
      <w:color w:val="000000"/>
      <w:kern w:val="0"/>
      <w:sz w:val="24"/>
      <w:lang w:val="zh-CN" w:eastAsia="en-US"/>
    </w:rPr>
  </w:style>
  <w:style w:type="character" w:customStyle="1" w:styleId="212">
    <w:name w:val="信息标题 Char"/>
    <w:link w:val="213"/>
    <w:qFormat/>
    <w:locked/>
    <w:uiPriority w:val="0"/>
    <w:rPr>
      <w:rFonts w:ascii="Arial" w:hAnsi="Arial" w:eastAsia="??" w:cs="Arial"/>
      <w:color w:val="000000"/>
      <w:sz w:val="24"/>
      <w:szCs w:val="24"/>
      <w:shd w:val="pct20" w:color="auto" w:fill="auto"/>
    </w:rPr>
  </w:style>
  <w:style w:type="paragraph" w:customStyle="1" w:styleId="213">
    <w:name w:val="信息标题1"/>
    <w:basedOn w:val="1"/>
    <w:link w:val="212"/>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4">
    <w:name w:val="正文首行缩进 21"/>
    <w:basedOn w:val="215"/>
    <w:qFormat/>
    <w:uiPriority w:val="0"/>
  </w:style>
  <w:style w:type="paragraph" w:customStyle="1" w:styleId="215">
    <w:name w:val="正文文本缩进1"/>
    <w:basedOn w:val="1"/>
    <w:qFormat/>
    <w:uiPriority w:val="0"/>
    <w:pPr>
      <w:spacing w:after="120"/>
      <w:ind w:left="420" w:leftChars="200"/>
    </w:pPr>
    <w:rPr>
      <w:rFonts w:ascii="??" w:hAnsi="??" w:eastAsia="??"/>
      <w:color w:val="000000"/>
      <w:kern w:val="0"/>
      <w:sz w:val="20"/>
      <w:szCs w:val="24"/>
    </w:rPr>
  </w:style>
  <w:style w:type="character" w:customStyle="1" w:styleId="216">
    <w:name w:val="结束语 Char"/>
    <w:link w:val="217"/>
    <w:qFormat/>
    <w:locked/>
    <w:uiPriority w:val="0"/>
    <w:rPr>
      <w:rFonts w:ascii="??" w:hAnsi="??" w:eastAsia="??"/>
      <w:color w:val="000000"/>
      <w:sz w:val="24"/>
      <w:lang w:eastAsia="en-US"/>
    </w:rPr>
  </w:style>
  <w:style w:type="paragraph" w:customStyle="1" w:styleId="217">
    <w:name w:val="结束语1"/>
    <w:basedOn w:val="1"/>
    <w:link w:val="216"/>
    <w:qFormat/>
    <w:uiPriority w:val="0"/>
    <w:pPr>
      <w:widowControl/>
      <w:ind w:left="4410" w:leftChars="2100"/>
      <w:jc w:val="left"/>
    </w:pPr>
    <w:rPr>
      <w:rFonts w:ascii="??" w:hAnsi="??" w:eastAsia="??"/>
      <w:color w:val="000000"/>
      <w:kern w:val="0"/>
      <w:sz w:val="24"/>
      <w:lang w:val="zh-CN" w:eastAsia="en-US"/>
    </w:rPr>
  </w:style>
  <w:style w:type="paragraph" w:customStyle="1" w:styleId="218">
    <w:name w:val="正文首行缩进1"/>
    <w:basedOn w:val="21"/>
    <w:qFormat/>
    <w:uiPriority w:val="0"/>
  </w:style>
  <w:style w:type="paragraph" w:customStyle="1" w:styleId="219">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20">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21">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2">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3">
    <w:name w:val="潍柴文档正文"/>
    <w:basedOn w:val="1"/>
    <w:qFormat/>
    <w:uiPriority w:val="0"/>
    <w:pPr>
      <w:spacing w:line="360" w:lineRule="auto"/>
      <w:ind w:firstLine="200" w:firstLineChars="200"/>
    </w:pPr>
    <w:rPr>
      <w:sz w:val="24"/>
      <w:szCs w:val="22"/>
    </w:rPr>
  </w:style>
  <w:style w:type="character" w:customStyle="1" w:styleId="224">
    <w:name w:val="ca-141"/>
    <w:qFormat/>
    <w:uiPriority w:val="0"/>
    <w:rPr>
      <w:rFonts w:hint="eastAsia" w:ascii="仿宋_GB2312" w:eastAsia="仿宋_GB2312"/>
      <w:sz w:val="21"/>
      <w:szCs w:val="21"/>
    </w:rPr>
  </w:style>
  <w:style w:type="paragraph" w:customStyle="1" w:styleId="225">
    <w:name w:val="1正文段落"/>
    <w:basedOn w:val="1"/>
    <w:qFormat/>
    <w:uiPriority w:val="0"/>
    <w:pPr>
      <w:spacing w:line="360" w:lineRule="auto"/>
      <w:ind w:firstLine="480" w:firstLineChars="200"/>
      <w:jc w:val="left"/>
    </w:pPr>
    <w:rPr>
      <w:snapToGrid w:val="0"/>
      <w:kern w:val="0"/>
      <w:sz w:val="24"/>
      <w:szCs w:val="24"/>
    </w:rPr>
  </w:style>
  <w:style w:type="character" w:customStyle="1" w:styleId="226">
    <w:name w:val="NormalCharacter"/>
    <w:qFormat/>
    <w:uiPriority w:val="0"/>
  </w:style>
  <w:style w:type="character" w:customStyle="1" w:styleId="227">
    <w:name w:val="font51"/>
    <w:basedOn w:val="52"/>
    <w:qFormat/>
    <w:uiPriority w:val="99"/>
    <w:rPr>
      <w:rFonts w:ascii="Times New Roman" w:hAnsi="Times New Roman" w:cs="Times New Roman"/>
      <w:color w:val="000000"/>
      <w:sz w:val="24"/>
      <w:szCs w:val="24"/>
      <w:u w:val="none"/>
    </w:rPr>
  </w:style>
  <w:style w:type="character" w:customStyle="1" w:styleId="228">
    <w:name w:val="font61"/>
    <w:basedOn w:val="52"/>
    <w:qFormat/>
    <w:uiPriority w:val="99"/>
    <w:rPr>
      <w:rFonts w:ascii="宋体" w:hAnsi="宋体" w:eastAsia="宋体" w:cs="宋体"/>
      <w:color w:val="000000"/>
      <w:sz w:val="24"/>
      <w:szCs w:val="24"/>
      <w:u w:val="none"/>
    </w:rPr>
  </w:style>
  <w:style w:type="character" w:customStyle="1" w:styleId="229">
    <w:name w:val="font31"/>
    <w:basedOn w:val="52"/>
    <w:qFormat/>
    <w:uiPriority w:val="0"/>
    <w:rPr>
      <w:rFonts w:hint="eastAsia" w:ascii="微软雅黑" w:hAnsi="微软雅黑" w:eastAsia="微软雅黑" w:cs="微软雅黑"/>
      <w:color w:val="000000"/>
      <w:sz w:val="16"/>
      <w:szCs w:val="16"/>
      <w:u w:val="none"/>
    </w:rPr>
  </w:style>
  <w:style w:type="paragraph" w:customStyle="1" w:styleId="230">
    <w:name w:val="（二）级标题"/>
    <w:basedOn w:val="2"/>
    <w:qFormat/>
    <w:uiPriority w:val="2"/>
    <w:pPr>
      <w:numPr>
        <w:ilvl w:val="0"/>
        <w:numId w:val="1"/>
      </w:numPr>
      <w:outlineLvl w:val="2"/>
    </w:pPr>
    <w:rPr>
      <w:b/>
    </w:rPr>
  </w:style>
  <w:style w:type="paragraph" w:customStyle="1" w:styleId="231">
    <w:name w:val="标书正文格式"/>
    <w:basedOn w:val="2"/>
    <w:qFormat/>
    <w:uiPriority w:val="0"/>
    <w:pPr>
      <w:ind w:firstLine="200" w:firstLineChars="200"/>
    </w:pPr>
    <w:rPr>
      <w:rFonts w:hAnsi="宋体"/>
      <w:color w:val="000000"/>
      <w:szCs w:val="24"/>
    </w:rPr>
  </w:style>
  <w:style w:type="paragraph" w:customStyle="1" w:styleId="232">
    <w:name w:val="（4）级标题"/>
    <w:basedOn w:val="2"/>
    <w:qFormat/>
    <w:uiPriority w:val="8"/>
    <w:pPr>
      <w:numPr>
        <w:ilvl w:val="0"/>
        <w:numId w:val="2"/>
      </w:numPr>
      <w:outlineLvl w:val="4"/>
    </w:pPr>
  </w:style>
  <w:style w:type="paragraph" w:customStyle="1" w:styleId="233">
    <w:name w:val="Table Paragraph"/>
    <w:basedOn w:val="1"/>
    <w:qFormat/>
    <w:uiPriority w:val="1"/>
    <w:rPr>
      <w:rFonts w:ascii="宋体" w:hAnsi="宋体" w:cs="宋体"/>
    </w:rPr>
  </w:style>
  <w:style w:type="table" w:customStyle="1" w:styleId="234">
    <w:name w:val="Table Normal"/>
    <w:qFormat/>
    <w:uiPriority w:val="0"/>
    <w:tblPr>
      <w:tblCellMar>
        <w:top w:w="0" w:type="dxa"/>
        <w:left w:w="0" w:type="dxa"/>
        <w:bottom w:w="0" w:type="dxa"/>
        <w:right w:w="0" w:type="dxa"/>
      </w:tblCellMar>
    </w:tblPr>
  </w:style>
  <w:style w:type="paragraph" w:customStyle="1" w:styleId="235">
    <w:name w:val="HR正文表格"/>
    <w:basedOn w:val="1"/>
    <w:qFormat/>
    <w:uiPriority w:val="0"/>
    <w:pPr>
      <w:spacing w:beforeLines="25" w:afterLines="25" w:line="300" w:lineRule="auto"/>
    </w:pPr>
    <w:rPr>
      <w:szCs w:val="24"/>
    </w:rPr>
  </w:style>
  <w:style w:type="paragraph" w:customStyle="1" w:styleId="236">
    <w:name w:val="一级标题"/>
    <w:basedOn w:val="2"/>
    <w:qFormat/>
    <w:uiPriority w:val="1"/>
    <w:pPr>
      <w:numPr>
        <w:ilvl w:val="0"/>
        <w:numId w:val="3"/>
      </w:numPr>
      <w:ind w:left="420"/>
      <w:outlineLvl w:val="1"/>
    </w:pPr>
    <w:rPr>
      <w:rFonts w:ascii="黑体" w:eastAsia="黑体"/>
      <w:b/>
      <w:bCs/>
      <w:sz w:val="28"/>
    </w:rPr>
  </w:style>
  <w:style w:type="character" w:customStyle="1" w:styleId="237">
    <w:name w:val="font21"/>
    <w:basedOn w:val="52"/>
    <w:qFormat/>
    <w:uiPriority w:val="0"/>
    <w:rPr>
      <w:rFonts w:hint="eastAsia" w:ascii="宋体" w:hAnsi="宋体" w:eastAsia="宋体" w:cs="宋体"/>
      <w:color w:val="000000"/>
      <w:sz w:val="24"/>
      <w:szCs w:val="24"/>
      <w:u w:val="none"/>
    </w:rPr>
  </w:style>
  <w:style w:type="character" w:customStyle="1" w:styleId="238">
    <w:name w:val="font11"/>
    <w:basedOn w:val="52"/>
    <w:qFormat/>
    <w:uiPriority w:val="0"/>
    <w:rPr>
      <w:rFonts w:hint="eastAsia" w:ascii="宋体" w:hAnsi="宋体" w:eastAsia="宋体" w:cs="宋体"/>
      <w:color w:val="000000"/>
      <w:sz w:val="24"/>
      <w:szCs w:val="24"/>
      <w:u w:val="single"/>
    </w:rPr>
  </w:style>
  <w:style w:type="paragraph" w:customStyle="1" w:styleId="239">
    <w:name w:val="首行缩进"/>
    <w:basedOn w:val="1"/>
    <w:qFormat/>
    <w:uiPriority w:val="0"/>
    <w:pPr>
      <w:spacing w:line="360" w:lineRule="auto"/>
      <w:ind w:firstLine="480" w:firstLineChars="200"/>
    </w:pPr>
    <w:rPr>
      <w:rFonts w:ascii="宋体" w:hAnsi="宋体" w:cs="宋体"/>
      <w:kern w:val="0"/>
      <w:sz w:val="24"/>
    </w:rPr>
  </w:style>
  <w:style w:type="paragraph" w:customStyle="1" w:styleId="240">
    <w:name w:val="标书表格"/>
    <w:basedOn w:val="1"/>
    <w:qFormat/>
    <w:uiPriority w:val="0"/>
    <w:pPr>
      <w:jc w:val="center"/>
    </w:pPr>
    <w:rPr>
      <w:b/>
    </w:rPr>
  </w:style>
  <w:style w:type="paragraph" w:customStyle="1" w:styleId="241">
    <w:name w:val="WPSOffice手动目录 1"/>
    <w:qFormat/>
    <w:uiPriority w:val="0"/>
    <w:rPr>
      <w:rFonts w:ascii="Times New Roman" w:hAnsi="Times New Roman" w:eastAsia="宋体" w:cs="Times New Roman"/>
      <w:lang w:val="en-US" w:eastAsia="zh-CN" w:bidi="ar-SA"/>
    </w:rPr>
  </w:style>
  <w:style w:type="paragraph" w:customStyle="1" w:styleId="242">
    <w:name w:val="章节"/>
    <w:basedOn w:val="2"/>
    <w:qFormat/>
    <w:uiPriority w:val="0"/>
    <w:pPr>
      <w:jc w:val="center"/>
      <w:outlineLvl w:val="0"/>
    </w:pPr>
    <w:rPr>
      <w:rFonts w:ascii="黑体" w:eastAsia="黑体"/>
      <w:b/>
      <w:bCs/>
      <w:sz w:val="36"/>
      <w:szCs w:val="36"/>
    </w:rPr>
  </w:style>
  <w:style w:type="paragraph" w:customStyle="1" w:styleId="243">
    <w:name w:val="标书正文"/>
    <w:basedOn w:val="2"/>
    <w:qFormat/>
    <w:uiPriority w:val="9"/>
    <w:pPr>
      <w:jc w:val="left"/>
    </w:pPr>
  </w:style>
  <w:style w:type="paragraph" w:customStyle="1" w:styleId="244">
    <w:name w:val="3级标题"/>
    <w:basedOn w:val="2"/>
    <w:qFormat/>
    <w:uiPriority w:val="3"/>
    <w:pPr>
      <w:numPr>
        <w:ilvl w:val="0"/>
        <w:numId w:val="4"/>
      </w:numPr>
      <w:outlineLvl w:val="3"/>
    </w:pPr>
    <w:rPr>
      <w:b/>
    </w:rPr>
  </w:style>
  <w:style w:type="paragraph" w:customStyle="1" w:styleId="245">
    <w:name w:val="Table Text"/>
    <w:basedOn w:val="1"/>
    <w:semiHidden/>
    <w:qFormat/>
    <w:uiPriority w:val="0"/>
    <w:rPr>
      <w:rFonts w:ascii="宋体" w:hAnsi="宋体" w:cs="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29</Pages>
  <Words>5881</Words>
  <Characters>6117</Characters>
  <Lines>679</Lines>
  <Paragraphs>666</Paragraphs>
  <TotalTime>173</TotalTime>
  <ScaleCrop>false</ScaleCrop>
  <LinksUpToDate>false</LinksUpToDate>
  <CharactersWithSpaces>11332</CharactersWithSpaces>
  <Application>WPS Office_12.1.0.24655_F1E327BC-269C-435d-A152-05C5408002CA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田芸</cp:lastModifiedBy>
  <cp:lastPrinted>2020-01-08T06:44:00Z</cp:lastPrinted>
  <dcterms:modified xsi:type="dcterms:W3CDTF">2026-04-29T07:31:38Z</dcterms:modified>
  <dc:title>招标文件</dc:title>
  <cp:revision>122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Base Target">
    <vt:lpwstr>_blank</vt:lpwstr>
  </property>
  <property fmtid="{D5CDD505-2E9C-101B-9397-08002B2CF9AE}" pid="4" name="ICV">
    <vt:lpwstr>4E12EFC18908440992DF215C6A42FAB3_13</vt:lpwstr>
  </property>
  <property fmtid="{D5CDD505-2E9C-101B-9397-08002B2CF9AE}" pid="5" name="KSOTemplateDocerSaveRecord">
    <vt:lpwstr>eyJoZGlkIjoiYzc3ODk5MWQ2ODkxYjIzNzI1YmVhYjkyYmE4NWMzNGUiLCJ1c2VySWQiOiIyNTA0NTg1ODYifQ==</vt:lpwstr>
  </property>
</Properties>
</file>